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1418"/>
        </w:tabs>
        <w:ind w:right="-6"/>
        <w:jc w:val="center"/>
        <w:rPr/>
      </w:pPr>
      <w:r w:rsidDel="00000000" w:rsidR="00000000" w:rsidRPr="00000000">
        <w:rPr>
          <w:rFonts w:ascii="Arial" w:cs="Arial" w:eastAsia="Arial" w:hAnsi="Arial"/>
          <w:b w:val="1"/>
          <w:bCs w:val="1"/>
          <w:rtl w:val="0"/>
        </w:rPr>
        <w:t xml:space="preserve">Job Description:  Aquarium Assistant</w:t>
      </w:r>
      <w:r w:rsidDel="00000000" w:rsidR="00000000" w:rsidRPr="00000000">
        <w:rPr>
          <w:rtl w:val="0"/>
        </w:rPr>
      </w:r>
    </w:p>
    <w:p w:rsidR="00000000" w:rsidDel="00000000" w:rsidP="00000000" w:rsidRDefault="00000000" w:rsidRPr="00000000" w14:paraId="00000002">
      <w:pPr>
        <w:tabs>
          <w:tab w:val="left" w:leader="none" w:pos="1418"/>
        </w:tabs>
        <w:ind w:right="-6"/>
        <w:jc w:val="center"/>
        <w:rPr/>
      </w:pPr>
      <w:r w:rsidDel="00000000" w:rsidR="00000000" w:rsidRPr="00000000">
        <w:rPr>
          <w:rtl w:val="0"/>
        </w:rPr>
      </w:r>
    </w:p>
    <w:p w:rsidR="00000000" w:rsidDel="00000000" w:rsidP="00000000" w:rsidRDefault="00000000" w:rsidRPr="00000000" w14:paraId="00000003">
      <w:pPr>
        <w:tabs>
          <w:tab w:val="left" w:leader="none" w:pos="1418"/>
        </w:tabs>
        <w:spacing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Department/School:Biological Services Aquarium </w:t>
      </w:r>
      <w:r w:rsidDel="00000000" w:rsidR="00000000" w:rsidRPr="00000000">
        <w:rPr>
          <w:rtl w:val="0"/>
        </w:rPr>
      </w:r>
    </w:p>
    <w:p w:rsidR="00000000" w:rsidDel="00000000" w:rsidP="00000000" w:rsidRDefault="00000000" w:rsidRPr="00000000" w14:paraId="00000004">
      <w:pPr>
        <w:tabs>
          <w:tab w:val="left" w:leader="none" w:pos="1418"/>
        </w:tabs>
        <w:spacing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Contract type: </w:t>
      </w:r>
      <w:r w:rsidDel="00000000" w:rsidR="00000000" w:rsidRPr="00000000">
        <w:rPr>
          <w:rFonts w:ascii="Arial" w:cs="Arial" w:eastAsia="Arial" w:hAnsi="Arial"/>
          <w:color w:val="000000"/>
          <w:rtl w:val="0"/>
        </w:rPr>
        <w:t xml:space="preserve">Fixed-term (August and September) </w:t>
      </w:r>
    </w:p>
    <w:p w:rsidR="00000000" w:rsidDel="00000000" w:rsidP="00000000" w:rsidRDefault="00000000" w:rsidRPr="00000000" w14:paraId="00000005">
      <w:pPr>
        <w:tabs>
          <w:tab w:val="left" w:leader="none" w:pos="1418"/>
        </w:tabs>
        <w:spacing w:line="240" w:lineRule="auto"/>
        <w:rPr>
          <w:rFonts w:ascii="Arial" w:cs="Arial" w:eastAsia="Arial" w:hAnsi="Arial"/>
          <w:b w:val="1"/>
          <w:bCs w:val="1"/>
          <w:highlight w:val="green"/>
        </w:rPr>
      </w:pPr>
      <w:r w:rsidDel="00000000" w:rsidR="00000000" w:rsidRPr="00000000">
        <w:rPr>
          <w:rFonts w:ascii="Arial" w:cs="Arial" w:eastAsia="Arial" w:hAnsi="Arial"/>
          <w:b w:val="1"/>
          <w:bCs w:val="1"/>
          <w:color w:val="000000"/>
          <w:rtl w:val="0"/>
        </w:rPr>
        <w:t xml:space="preserve">Advertising length (weeks):</w:t>
      </w:r>
      <w:r w:rsidDel="00000000" w:rsidR="00000000" w:rsidRPr="00000000">
        <w:rPr>
          <w:rFonts w:ascii="Arial" w:cs="Arial" w:eastAsia="Arial" w:hAnsi="Arial"/>
          <w:color w:val="000000"/>
          <w:rtl w:val="0"/>
        </w:rPr>
        <w:t xml:space="preserve"> 4 weeks</w:t>
      </w:r>
      <w:r w:rsidDel="00000000" w:rsidR="00000000" w:rsidRPr="00000000">
        <w:rPr>
          <w:rtl w:val="0"/>
        </w:rPr>
      </w:r>
    </w:p>
    <w:p w:rsidR="00000000" w:rsidDel="00000000" w:rsidP="00000000" w:rsidRDefault="00000000" w:rsidRPr="00000000" w14:paraId="00000006">
      <w:pPr>
        <w:tabs>
          <w:tab w:val="left" w:leader="none" w:pos="1418"/>
        </w:tabs>
        <w:spacing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07">
      <w:pPr>
        <w:pStyle w:val="Heading3"/>
        <w:keepNext w:val="0"/>
        <w:keepLines w:val="0"/>
        <w:tabs>
          <w:tab w:val="left" w:leader="none" w:pos="1418"/>
        </w:tabs>
        <w:spacing w:after="80" w:before="280" w:line="240" w:lineRule="auto"/>
        <w:rPr>
          <w:rFonts w:ascii="Arial" w:cs="Arial" w:eastAsia="Arial" w:hAnsi="Arial"/>
          <w:b w:val="1"/>
          <w:bCs w:val="1"/>
          <w:color w:val="000000"/>
          <w:sz w:val="26"/>
          <w:szCs w:val="26"/>
        </w:rPr>
      </w:pPr>
      <w:bookmarkStart w:colFirst="0" w:colLast="0" w:name="_heading=h.un42o0bus9rr" w:id="0"/>
      <w:bookmarkEnd w:id="0"/>
      <w:r w:rsidDel="00000000" w:rsidR="00000000" w:rsidRPr="00000000">
        <w:rPr>
          <w:rFonts w:ascii="Arial" w:cs="Arial" w:eastAsia="Arial" w:hAnsi="Arial"/>
          <w:b w:val="1"/>
          <w:bCs w:val="1"/>
          <w:color w:val="000000"/>
          <w:sz w:val="26"/>
          <w:szCs w:val="26"/>
          <w:rtl w:val="0"/>
        </w:rPr>
        <w:t xml:space="preserve">Overview</w:t>
      </w:r>
    </w:p>
    <w:p w:rsidR="00000000" w:rsidDel="00000000" w:rsidP="00000000" w:rsidRDefault="00000000" w:rsidRPr="00000000" w14:paraId="00000008">
      <w:pPr>
        <w:tabs>
          <w:tab w:val="left" w:leader="none" w:pos="1418"/>
        </w:tabs>
        <w:spacing w:after="240" w:before="240"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Are you prepared to take on a fundamental role in the maintenance of world-class aquatic systems?</w:t>
      </w:r>
      <w:r w:rsidDel="00000000" w:rsidR="00000000" w:rsidRPr="00000000">
        <w:rPr>
          <w:rFonts w:ascii="Arial" w:cs="Arial" w:eastAsia="Arial" w:hAnsi="Arial"/>
          <w:color w:val="000000"/>
          <w:rtl w:val="0"/>
        </w:rPr>
        <w:t xml:space="preserve"> The Biological Services Aquarium is currently seeking an Aquarium Assistant to ensure the operational success of our facility during the intensive summer period of August and September. This position is central to the health and welfare of our aquatic populations, requiring a commitment to upholding the rigorous legal and biological standards that define our research environment. Joining a team responsible for the meticulous care of over 3,000 tanks, the successful candidate will primarily focus on the systematic manual cleaning of tanks, racks, and communal areas while also engaging in core husbandry tasks and the critical monitoring of fish health!</w:t>
      </w:r>
    </w:p>
    <w:p w:rsidR="00000000" w:rsidDel="00000000" w:rsidP="00000000" w:rsidRDefault="00000000" w:rsidRPr="00000000" w14:paraId="00000009">
      <w:pPr>
        <w:tabs>
          <w:tab w:val="left" w:leader="none" w:pos="1418"/>
        </w:tabs>
        <w:spacing w:after="240" w:before="240"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Do you thrive in a physical, highly organised environment where accuracy is the standard?</w:t>
      </w:r>
      <w:r w:rsidDel="00000000" w:rsidR="00000000" w:rsidRPr="00000000">
        <w:rPr>
          <w:rFonts w:ascii="Arial" w:cs="Arial" w:eastAsia="Arial" w:hAnsi="Arial"/>
          <w:color w:val="000000"/>
          <w:rtl w:val="0"/>
        </w:rPr>
        <w:t xml:space="preserve"> Reliability and a precise eye for detail are the cornerstones of this role, as the daily responsibilities include the maintenance of accurate logs and the preparation of chemical stock solutions to exact specifications. By ensuring a clean and organised facility, this role directly facilitates the success of pioneering scientific research. We are a community that values diverse backgrounds and perspectives, and we encourage applications from all individuals who share our institutional values! As this role involves regular physical activity and manual tasks, we remain fully committed to discussing reasonable adjustments to ensure the workplace is accessible to all talented applicants.</w:t>
      </w:r>
    </w:p>
    <w:p w:rsidR="00000000" w:rsidDel="00000000" w:rsidP="00000000" w:rsidRDefault="00000000" w:rsidRPr="00000000" w14:paraId="0000000A">
      <w:pPr>
        <w:pStyle w:val="Heading3"/>
        <w:keepNext w:val="0"/>
        <w:keepLines w:val="0"/>
        <w:spacing w:after="80" w:before="280" w:line="240" w:lineRule="auto"/>
        <w:ind w:left="0" w:firstLine="0"/>
        <w:rPr>
          <w:rFonts w:ascii="Arial" w:cs="Arial" w:eastAsia="Arial" w:hAnsi="Arial"/>
          <w:b w:val="1"/>
          <w:bCs w:val="1"/>
          <w:color w:val="000000"/>
          <w:sz w:val="26"/>
          <w:szCs w:val="26"/>
        </w:rPr>
      </w:pPr>
      <w:bookmarkStart w:colFirst="0" w:colLast="0" w:name="_heading=h.cz31aowjljz2" w:id="1"/>
      <w:bookmarkEnd w:id="1"/>
      <w:r w:rsidDel="00000000" w:rsidR="00000000" w:rsidRPr="00000000">
        <w:rPr>
          <w:rFonts w:ascii="Arial" w:cs="Arial" w:eastAsia="Arial" w:hAnsi="Arial"/>
          <w:b w:val="1"/>
          <w:bCs w:val="1"/>
          <w:color w:val="000000"/>
          <w:sz w:val="26"/>
          <w:szCs w:val="26"/>
          <w:rtl w:val="0"/>
        </w:rPr>
        <w:t xml:space="preserve">Main Duties and Responsibilities</w:t>
      </w:r>
    </w:p>
    <w:p w:rsidR="00000000" w:rsidDel="00000000" w:rsidP="00000000" w:rsidRDefault="00000000" w:rsidRPr="00000000" w14:paraId="0000000B">
      <w:pPr>
        <w:numPr>
          <w:ilvl w:val="0"/>
          <w:numId w:val="1"/>
        </w:numPr>
        <w:spacing w:after="240" w:before="240" w:line="240" w:lineRule="auto"/>
        <w:ind w:left="720" w:hanging="360"/>
        <w:rPr>
          <w:rFonts w:ascii="Source Sans Pro" w:cs="Source Sans Pro" w:eastAsia="Source Sans Pro" w:hAnsi="Source Sans Pro"/>
          <w:color w:val="000000"/>
        </w:rPr>
      </w:pPr>
      <w:r w:rsidDel="00000000" w:rsidR="00000000" w:rsidRPr="00000000">
        <w:rPr>
          <w:rFonts w:ascii="Arial" w:cs="Arial" w:eastAsia="Arial" w:hAnsi="Arial"/>
          <w:b w:val="1"/>
          <w:bCs w:val="1"/>
          <w:color w:val="000000"/>
          <w:rtl w:val="0"/>
        </w:rPr>
        <w:t xml:space="preserve">How will you contribute to the operational excellence of the BSA?</w:t>
      </w:r>
      <w:r w:rsidDel="00000000" w:rsidR="00000000" w:rsidRPr="00000000">
        <w:rPr>
          <w:rFonts w:ascii="Arial" w:cs="Arial" w:eastAsia="Arial" w:hAnsi="Arial"/>
          <w:color w:val="000000"/>
          <w:rtl w:val="0"/>
        </w:rPr>
        <w:t xml:space="preserve"> The core of this role involves the systematic maintenance of over 3,000 tanks to ensure our facility consistently meets all legal and biological welfare standards! This includes utilizing a variety of specialised methods for the manual cleaning of both standard and small-cross tanks, alongside the rigorous upkeep of fish racks, equipment, and communal spaces. To support these operations, the successful candidate will also manage the collection of consumables from stores and maintain aquarium stock solutions by preparing fresh mixtures to precise specifications based on fluctuating facility demands.</w:t>
      </w:r>
    </w:p>
    <w:p w:rsidR="00000000" w:rsidDel="00000000" w:rsidP="00000000" w:rsidRDefault="00000000" w:rsidRPr="00000000" w14:paraId="0000000C">
      <w:pPr>
        <w:numPr>
          <w:ilvl w:val="0"/>
          <w:numId w:val="1"/>
        </w:numPr>
        <w:spacing w:after="240" w:before="240" w:line="240" w:lineRule="auto"/>
        <w:ind w:left="720" w:hanging="360"/>
        <w:rPr>
          <w:rFonts w:ascii="Source Sans Pro" w:cs="Source Sans Pro" w:eastAsia="Source Sans Pro" w:hAnsi="Source Sans Pro"/>
          <w:color w:val="000000"/>
        </w:rPr>
      </w:pPr>
      <w:r w:rsidDel="00000000" w:rsidR="00000000" w:rsidRPr="00000000">
        <w:rPr>
          <w:rFonts w:ascii="Arial" w:cs="Arial" w:eastAsia="Arial" w:hAnsi="Arial"/>
          <w:b w:val="1"/>
          <w:bCs w:val="1"/>
          <w:color w:val="000000"/>
          <w:rtl w:val="0"/>
        </w:rPr>
        <w:t xml:space="preserve">In what ways does this role support the integrity of our scientific research? </w:t>
      </w:r>
      <w:r w:rsidDel="00000000" w:rsidR="00000000" w:rsidRPr="00000000">
        <w:rPr>
          <w:rFonts w:ascii="Arial" w:cs="Arial" w:eastAsia="Arial" w:hAnsi="Arial"/>
          <w:color w:val="000000"/>
          <w:rtl w:val="0"/>
        </w:rPr>
        <w:t xml:space="preserve">Accuracy and diligence are vital, as the position requires the concise daily logging of all completed work and the performance of comprehensive health checks to ensure the ongoing welfare of the zebrafish colony! Beyond scheduled maintenance, the role demands strong organisational skills and the flexibility to undertake unplanned tasks, including heavy lifting, to meet the evolving needs of the aquarium environment. As a representative of our professional staff, there is a clear expectation to uphold the University Code of Conduct and perform additional duties that align with the grade and strategic remit of the post.</w:t>
      </w:r>
    </w:p>
    <w:p w:rsidR="00000000" w:rsidDel="00000000" w:rsidP="00000000" w:rsidRDefault="00000000" w:rsidRPr="00000000" w14:paraId="0000000D">
      <w:pPr>
        <w:spacing w:line="240" w:lineRule="auto"/>
        <w:ind w:left="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0E">
      <w:pPr>
        <w:spacing w:line="240" w:lineRule="auto"/>
        <w:ind w:left="72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0F">
      <w:pPr>
        <w:spacing w:line="240" w:lineRule="auto"/>
        <w:ind w:left="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10">
      <w:pPr>
        <w:spacing w:line="240" w:lineRule="auto"/>
        <w:ind w:left="0" w:firstLine="0"/>
        <w:rPr>
          <w:rFonts w:ascii="Arial" w:cs="Arial" w:eastAsia="Arial" w:hAnsi="Arial"/>
        </w:rPr>
      </w:pPr>
      <w:r w:rsidDel="00000000" w:rsidR="00000000" w:rsidRPr="00000000">
        <w:rPr>
          <w:rFonts w:ascii="Arial" w:cs="Arial" w:eastAsia="Arial" w:hAnsi="Arial"/>
          <w:b w:val="1"/>
          <w:bCs w:val="1"/>
          <w:rtl w:val="0"/>
        </w:rPr>
        <w:t xml:space="preserve">Person Specification </w:t>
      </w:r>
      <w:r w:rsidDel="00000000" w:rsidR="00000000" w:rsidRPr="00000000">
        <w:rPr>
          <w:rtl w:val="0"/>
        </w:rPr>
      </w:r>
    </w:p>
    <w:p w:rsidR="00000000" w:rsidDel="00000000" w:rsidP="00000000" w:rsidRDefault="00000000" w:rsidRPr="00000000" w14:paraId="00000011">
      <w:pPr>
        <w:spacing w:line="240" w:lineRule="auto"/>
        <w:ind w:left="0" w:firstLine="0"/>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Our diverse community of staff and students recognises the unique abilities, backgrounds, and beliefs of all. We foster a culture where everyone feels they belong and are respected. Even if your past experience doesn't match perfectly with this role's criteria, your contribution is valuable, and we encourage you to apply. Please ensure that you reference the application criteria in the application statement when you apply.</w:t>
      </w:r>
    </w:p>
    <w:p w:rsidR="00000000" w:rsidDel="00000000" w:rsidP="00000000" w:rsidRDefault="00000000" w:rsidRPr="00000000" w14:paraId="00000012">
      <w:pPr>
        <w:widowControl w:val="0"/>
        <w:spacing w:line="240" w:lineRule="auto"/>
        <w:rPr>
          <w:rFonts w:ascii="Arial" w:cs="Arial" w:eastAsia="Arial" w:hAnsi="Arial"/>
          <w:color w:val="222222"/>
          <w:highlight w:val="white"/>
        </w:rPr>
      </w:pPr>
      <w:r w:rsidDel="00000000" w:rsidR="00000000" w:rsidRPr="00000000">
        <w:rPr>
          <w:rtl w:val="0"/>
        </w:rPr>
      </w:r>
    </w:p>
    <w:tbl>
      <w:tblPr>
        <w:tblStyle w:val="Table1"/>
        <w:tblW w:w="991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2415"/>
        <w:gridCol w:w="2535"/>
        <w:tblGridChange w:id="0">
          <w:tblGrid>
            <w:gridCol w:w="4965"/>
            <w:gridCol w:w="2415"/>
            <w:gridCol w:w="2535"/>
          </w:tblGrid>
        </w:tblGridChange>
      </w:tblGrid>
      <w:tr>
        <w:trPr>
          <w:cantSplit w:val="0"/>
          <w:tblHeader w:val="0"/>
        </w:trPr>
        <w:tc>
          <w:tcPr/>
          <w:p w:rsidR="00000000" w:rsidDel="00000000" w:rsidP="00000000" w:rsidRDefault="00000000" w:rsidRPr="00000000" w14:paraId="00000013">
            <w:pPr>
              <w:widowControl w:val="0"/>
              <w:jc w:val="center"/>
              <w:rPr>
                <w:rFonts w:ascii="Arial" w:cs="Arial" w:eastAsia="Arial" w:hAnsi="Arial"/>
                <w:b w:val="1"/>
                <w:bCs w:val="1"/>
                <w:color w:val="222222"/>
              </w:rPr>
            </w:pPr>
            <w:r w:rsidDel="00000000" w:rsidR="00000000" w:rsidRPr="00000000">
              <w:rPr>
                <w:rFonts w:ascii="Arial" w:cs="Arial" w:eastAsia="Arial" w:hAnsi="Arial"/>
                <w:b w:val="1"/>
                <w:bCs w:val="1"/>
                <w:color w:val="222222"/>
                <w:rtl w:val="0"/>
              </w:rPr>
              <w:t xml:space="preserve">Criteria</w:t>
            </w:r>
          </w:p>
        </w:tc>
        <w:tc>
          <w:tcPr/>
          <w:p w:rsidR="00000000" w:rsidDel="00000000" w:rsidP="00000000" w:rsidRDefault="00000000" w:rsidRPr="00000000" w14:paraId="00000014">
            <w:pPr>
              <w:widowControl w:val="0"/>
              <w:jc w:val="center"/>
              <w:rPr>
                <w:rFonts w:ascii="Arial" w:cs="Arial" w:eastAsia="Arial" w:hAnsi="Arial"/>
                <w:b w:val="1"/>
                <w:bCs w:val="1"/>
                <w:color w:val="222222"/>
              </w:rPr>
            </w:pPr>
            <w:r w:rsidDel="00000000" w:rsidR="00000000" w:rsidRPr="00000000">
              <w:rPr>
                <w:rFonts w:ascii="Arial" w:cs="Arial" w:eastAsia="Arial" w:hAnsi="Arial"/>
                <w:b w:val="1"/>
                <w:bCs w:val="1"/>
                <w:color w:val="222222"/>
                <w:rtl w:val="0"/>
              </w:rPr>
              <w:t xml:space="preserve">Essential or desirable</w:t>
            </w:r>
          </w:p>
        </w:tc>
        <w:tc>
          <w:tcPr/>
          <w:p w:rsidR="00000000" w:rsidDel="00000000" w:rsidP="00000000" w:rsidRDefault="00000000" w:rsidRPr="00000000" w14:paraId="00000015">
            <w:pPr>
              <w:widowControl w:val="0"/>
              <w:jc w:val="center"/>
              <w:rPr>
                <w:rFonts w:ascii="Arial" w:cs="Arial" w:eastAsia="Arial" w:hAnsi="Arial"/>
                <w:b w:val="1"/>
                <w:bCs w:val="1"/>
                <w:color w:val="222222"/>
              </w:rPr>
            </w:pPr>
            <w:r w:rsidDel="00000000" w:rsidR="00000000" w:rsidRPr="00000000">
              <w:rPr>
                <w:rFonts w:ascii="Arial" w:cs="Arial" w:eastAsia="Arial" w:hAnsi="Arial"/>
                <w:b w:val="1"/>
                <w:bCs w:val="1"/>
                <w:color w:val="222222"/>
                <w:rtl w:val="0"/>
              </w:rPr>
              <w:t xml:space="preserve">Stage(s) assessed at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6">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perform repetitive tasks with independent time management</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7">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8">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 Reference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9">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Previous experience/knowledge of fish husbandry </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A">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Desirable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B">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1C">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D">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Knowledge of health and safety procedures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E">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1F">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20">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1">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Instrumentation skills, including use of microscope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2">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Desirable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24">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5">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Knowledge of systematic cleaning methods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6">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28">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9">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Good communication skills (written and oral) in order to work with other facility users</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A">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B">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p w:rsidR="00000000" w:rsidDel="00000000" w:rsidP="00000000" w:rsidRDefault="00000000" w:rsidRPr="00000000" w14:paraId="0000002C">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D">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Excellent interpersonal skills to enable effective</w:t>
            </w:r>
          </w:p>
          <w:p w:rsidR="00000000" w:rsidDel="00000000" w:rsidP="00000000" w:rsidRDefault="00000000" w:rsidRPr="00000000" w14:paraId="0000002E">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working relationships within the aquarium staff team</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2F">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0">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Reference/Test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1">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show initiative</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2">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3">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p w:rsidR="00000000" w:rsidDel="00000000" w:rsidP="00000000" w:rsidRDefault="00000000" w:rsidRPr="00000000" w14:paraId="00000034">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Reference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5">
            <w:pPr>
              <w:widowControl w:val="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Ability to work with accuracy</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6">
            <w:pPr>
              <w:widowControl w:val="0"/>
              <w:jc w:val="center"/>
              <w:rPr>
                <w:rFonts w:ascii="Source Sans Pro" w:cs="Source Sans Pro" w:eastAsia="Source Sans Pro" w:hAnsi="Source Sans Pro"/>
                <w:b w:val="1"/>
                <w:bCs w:val="1"/>
              </w:rPr>
            </w:pPr>
            <w:r w:rsidDel="00000000" w:rsidR="00000000" w:rsidRPr="00000000">
              <w:rPr>
                <w:rFonts w:ascii="Source Sans Pro" w:cs="Source Sans Pro" w:eastAsia="Source Sans Pro" w:hAnsi="Source Sans Pro"/>
                <w:b w:val="1"/>
                <w:bCs w:val="1"/>
                <w:rtl w:val="0"/>
              </w:rPr>
              <w:t xml:space="preserve">Essential</w:t>
            </w:r>
          </w:p>
        </w:tc>
        <w:tc>
          <w:tcPr>
            <w:tcBorders>
              <w:top w:color="ffffff" w:space="0" w:sz="8" w:val="single"/>
              <w:left w:color="ffffff" w:space="0" w:sz="8" w:val="single"/>
              <w:bottom w:color="ffffff" w:space="0" w:sz="8" w:val="single"/>
              <w:right w:color="ffffff" w:space="0" w:sz="8" w:val="single"/>
            </w:tcBorders>
            <w:shd w:fill="ece6f5" w:val="clear"/>
            <w:tcMar>
              <w:top w:w="100.0" w:type="dxa"/>
              <w:left w:w="100.0" w:type="dxa"/>
              <w:bottom w:w="100.0" w:type="dxa"/>
              <w:right w:w="100.0" w:type="dxa"/>
            </w:tcMar>
          </w:tcPr>
          <w:p w:rsidR="00000000" w:rsidDel="00000000" w:rsidP="00000000" w:rsidRDefault="00000000" w:rsidRPr="00000000" w14:paraId="00000037">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Application/</w:t>
            </w:r>
          </w:p>
          <w:p w:rsidR="00000000" w:rsidDel="00000000" w:rsidP="00000000" w:rsidRDefault="00000000" w:rsidRPr="00000000" w14:paraId="00000038">
            <w:pPr>
              <w:widowControl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Interview</w:t>
            </w:r>
          </w:p>
        </w:tc>
      </w:tr>
    </w:tbl>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Further Information</w:t>
      </w:r>
    </w:p>
    <w:p w:rsidR="00000000" w:rsidDel="00000000" w:rsidP="00000000" w:rsidRDefault="00000000" w:rsidRPr="00000000" w14:paraId="0000003B">
      <w:pPr>
        <w:widowControl w:val="0"/>
        <w:spacing w:line="240" w:lineRule="auto"/>
        <w:rPr>
          <w:rFonts w:ascii="Arial" w:cs="Arial" w:eastAsia="Arial" w:hAnsi="Arial"/>
          <w:b w:val="1"/>
          <w:bCs w:val="1"/>
        </w:rPr>
      </w:pPr>
      <w:r w:rsidDel="00000000" w:rsidR="00000000" w:rsidRPr="00000000">
        <w:rPr>
          <w:rtl w:val="0"/>
        </w:rPr>
      </w:r>
    </w:p>
    <w:tbl>
      <w:tblPr>
        <w:tblStyle w:val="Table2"/>
        <w:tblW w:w="99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7503"/>
        <w:tblGridChange w:id="0">
          <w:tblGrid>
            <w:gridCol w:w="2405"/>
            <w:gridCol w:w="7503"/>
          </w:tblGrid>
        </w:tblGridChange>
      </w:tblGrid>
      <w:tr>
        <w:trPr>
          <w:cantSplit w:val="0"/>
          <w:tblHeader w:val="0"/>
        </w:trPr>
        <w:tc>
          <w:tcPr/>
          <w:p w:rsidR="00000000" w:rsidDel="00000000" w:rsidP="00000000" w:rsidRDefault="00000000" w:rsidRPr="00000000" w14:paraId="0000003C">
            <w:pPr>
              <w:widowControl w:val="0"/>
              <w:rPr>
                <w:rFonts w:ascii="Arial" w:cs="Arial" w:eastAsia="Arial" w:hAnsi="Arial"/>
                <w:color w:val="ff0000"/>
              </w:rPr>
            </w:pPr>
            <w:r w:rsidDel="00000000" w:rsidR="00000000" w:rsidRPr="00000000">
              <w:rPr>
                <w:rFonts w:ascii="Arial" w:cs="Arial" w:eastAsia="Arial" w:hAnsi="Arial"/>
                <w:b w:val="1"/>
                <w:bCs w:val="1"/>
                <w:rtl w:val="0"/>
              </w:rPr>
              <w:t xml:space="preserve">Grade</w:t>
            </w:r>
            <w:r w:rsidDel="00000000" w:rsidR="00000000" w:rsidRPr="00000000">
              <w:rPr>
                <w:rtl w:val="0"/>
              </w:rPr>
            </w:r>
          </w:p>
        </w:tc>
        <w:tc>
          <w:tcPr/>
          <w:p w:rsidR="00000000" w:rsidDel="00000000" w:rsidP="00000000" w:rsidRDefault="00000000" w:rsidRPr="00000000" w14:paraId="0000003D">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2.2</w:t>
            </w:r>
          </w:p>
        </w:tc>
      </w:tr>
      <w:tr>
        <w:trPr>
          <w:cantSplit w:val="0"/>
          <w:tblHeader w:val="0"/>
        </w:trPr>
        <w:tc>
          <w:tcPr/>
          <w:p w:rsidR="00000000" w:rsidDel="00000000" w:rsidP="00000000" w:rsidRDefault="00000000" w:rsidRPr="00000000" w14:paraId="0000003E">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Salary</w:t>
            </w:r>
          </w:p>
        </w:tc>
        <w:tc>
          <w:tcPr/>
          <w:p w:rsidR="00000000" w:rsidDel="00000000" w:rsidP="00000000" w:rsidRDefault="00000000" w:rsidRPr="00000000" w14:paraId="0000003F">
            <w:pPr>
              <w:widowControl w:val="0"/>
              <w:rPr>
                <w:rFonts w:ascii="Arial" w:cs="Arial" w:eastAsia="Arial" w:hAnsi="Arial"/>
                <w:b w:val="1"/>
                <w:bCs w:val="1"/>
                <w:sz w:val="26"/>
                <w:szCs w:val="26"/>
              </w:rPr>
            </w:pPr>
            <w:r w:rsidDel="00000000" w:rsidR="00000000" w:rsidRPr="00000000">
              <w:rPr>
                <w:rFonts w:ascii="Arial" w:cs="Arial" w:eastAsia="Arial" w:hAnsi="Arial"/>
                <w:color w:val="2b353e"/>
                <w:sz w:val="22"/>
                <w:szCs w:val="22"/>
                <w:shd w:fill="f8f8f8" w:val="clear"/>
                <w:rtl w:val="0"/>
              </w:rPr>
              <w:t xml:space="preserve">£23,061 pro rata</w:t>
            </w:r>
            <w:r w:rsidDel="00000000" w:rsidR="00000000" w:rsidRPr="00000000">
              <w:rPr>
                <w:rtl w:val="0"/>
              </w:rPr>
            </w:r>
          </w:p>
        </w:tc>
      </w:tr>
      <w:tr>
        <w:trPr>
          <w:cantSplit w:val="0"/>
          <w:tblHeader w:val="0"/>
        </w:trPr>
        <w:tc>
          <w:tcPr/>
          <w:p w:rsidR="00000000" w:rsidDel="00000000" w:rsidP="00000000" w:rsidRDefault="00000000" w:rsidRPr="00000000" w14:paraId="00000040">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Work arrangement</w:t>
            </w:r>
          </w:p>
        </w:tc>
        <w:tc>
          <w:tcPr/>
          <w:p w:rsidR="00000000" w:rsidDel="00000000" w:rsidP="00000000" w:rsidRDefault="00000000" w:rsidRPr="00000000" w14:paraId="00000041">
            <w:pPr>
              <w:tabs>
                <w:tab w:val="left" w:leader="none" w:pos="1418"/>
              </w:tabs>
              <w:rPr>
                <w:rFonts w:ascii="Arial" w:cs="Arial" w:eastAsia="Arial" w:hAnsi="Arial"/>
                <w:b w:val="1"/>
                <w:bCs w:val="1"/>
                <w:color w:val="000000"/>
              </w:rPr>
            </w:pPr>
            <w:r w:rsidDel="00000000" w:rsidR="00000000" w:rsidRPr="00000000">
              <w:rPr>
                <w:rFonts w:ascii="Arial" w:cs="Arial" w:eastAsia="Arial" w:hAnsi="Arial"/>
                <w:color w:val="000000"/>
                <w:rtl w:val="0"/>
              </w:rPr>
              <w:t xml:space="preserve">Part-time</w:t>
            </w:r>
            <w:r w:rsidDel="00000000" w:rsidR="00000000" w:rsidRPr="00000000">
              <w:rPr>
                <w:rtl w:val="0"/>
              </w:rPr>
            </w:r>
          </w:p>
        </w:tc>
      </w:tr>
      <w:tr>
        <w:trPr>
          <w:cantSplit w:val="0"/>
          <w:tblHeader w:val="0"/>
        </w:trPr>
        <w:tc>
          <w:tcPr/>
          <w:p w:rsidR="00000000" w:rsidDel="00000000" w:rsidP="00000000" w:rsidRDefault="00000000" w:rsidRPr="00000000" w14:paraId="00000042">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Duration</w:t>
            </w:r>
          </w:p>
        </w:tc>
        <w:tc>
          <w:tcPr/>
          <w:p w:rsidR="00000000" w:rsidDel="00000000" w:rsidP="00000000" w:rsidRDefault="00000000" w:rsidRPr="00000000" w14:paraId="00000043">
            <w:pPr>
              <w:widowControl w:val="0"/>
              <w:rPr>
                <w:rFonts w:ascii="Arial" w:cs="Arial" w:eastAsia="Arial" w:hAnsi="Arial"/>
                <w:b w:val="1"/>
                <w:bCs w:val="1"/>
                <w:color w:val="000000"/>
              </w:rPr>
            </w:pPr>
            <w:r w:rsidDel="00000000" w:rsidR="00000000" w:rsidRPr="00000000">
              <w:rPr>
                <w:rFonts w:ascii="Arial" w:cs="Arial" w:eastAsia="Arial" w:hAnsi="Arial"/>
                <w:color w:val="000000"/>
                <w:rtl w:val="0"/>
              </w:rPr>
              <w:t xml:space="preserve">30th July - 30th September</w:t>
            </w:r>
            <w:r w:rsidDel="00000000" w:rsidR="00000000" w:rsidRPr="00000000">
              <w:rPr>
                <w:rtl w:val="0"/>
              </w:rPr>
            </w:r>
          </w:p>
        </w:tc>
      </w:tr>
      <w:tr>
        <w:trPr>
          <w:cantSplit w:val="0"/>
          <w:tblHeader w:val="0"/>
        </w:trPr>
        <w:tc>
          <w:tcPr/>
          <w:p w:rsidR="00000000" w:rsidDel="00000000" w:rsidP="00000000" w:rsidRDefault="00000000" w:rsidRPr="00000000" w14:paraId="00000044">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Line manager</w:t>
            </w:r>
          </w:p>
        </w:tc>
        <w:tc>
          <w:tcPr/>
          <w:p w:rsidR="00000000" w:rsidDel="00000000" w:rsidP="00000000" w:rsidRDefault="00000000" w:rsidRPr="00000000" w14:paraId="00000045">
            <w:pPr>
              <w:widowControl w:val="0"/>
              <w:rPr>
                <w:rFonts w:ascii="Arial" w:cs="Arial" w:eastAsia="Arial" w:hAnsi="Arial"/>
                <w:b w:val="1"/>
                <w:bCs w:val="1"/>
                <w:color w:val="000000"/>
              </w:rPr>
            </w:pPr>
            <w:r w:rsidDel="00000000" w:rsidR="00000000" w:rsidRPr="00000000">
              <w:rPr>
                <w:rFonts w:ascii="Arial" w:cs="Arial" w:eastAsia="Arial" w:hAnsi="Arial"/>
                <w:color w:val="000000"/>
                <w:rtl w:val="0"/>
              </w:rPr>
              <w:t xml:space="preserve">BSA Facility Manager</w:t>
            </w:r>
            <w:r w:rsidDel="00000000" w:rsidR="00000000" w:rsidRPr="00000000">
              <w:rPr>
                <w:rtl w:val="0"/>
              </w:rPr>
            </w:r>
          </w:p>
        </w:tc>
      </w:tr>
      <w:tr>
        <w:trPr>
          <w:cantSplit w:val="0"/>
          <w:tblHeader w:val="0"/>
        </w:trPr>
        <w:tc>
          <w:tcPr/>
          <w:p w:rsidR="00000000" w:rsidDel="00000000" w:rsidP="00000000" w:rsidRDefault="00000000" w:rsidRPr="00000000" w14:paraId="00000046">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Direct reports</w:t>
            </w:r>
          </w:p>
        </w:tc>
        <w:tc>
          <w:tcPr/>
          <w:p w:rsidR="00000000" w:rsidDel="00000000" w:rsidP="00000000" w:rsidRDefault="00000000" w:rsidRPr="00000000" w14:paraId="00000047">
            <w:pPr>
              <w:widowControl w:val="0"/>
              <w:rPr>
                <w:rFonts w:ascii="Arial" w:cs="Arial" w:eastAsia="Arial" w:hAnsi="Arial"/>
                <w:b w:val="1"/>
                <w:bCs w:val="1"/>
                <w:color w:val="000000"/>
              </w:rPr>
            </w:pPr>
            <w:r w:rsidDel="00000000" w:rsidR="00000000" w:rsidRPr="00000000">
              <w:rPr>
                <w:rFonts w:ascii="Arial" w:cs="Arial" w:eastAsia="Arial" w:hAnsi="Arial"/>
                <w:color w:val="000000"/>
                <w:rtl w:val="0"/>
              </w:rPr>
              <w:t xml:space="preserve">Senior Technicians</w:t>
            </w:r>
            <w:r w:rsidDel="00000000" w:rsidR="00000000" w:rsidRPr="00000000">
              <w:rPr>
                <w:rtl w:val="0"/>
              </w:rPr>
            </w:r>
          </w:p>
        </w:tc>
      </w:tr>
      <w:tr>
        <w:trPr>
          <w:cantSplit w:val="0"/>
          <w:tblHeader w:val="0"/>
        </w:trPr>
        <w:tc>
          <w:tcPr/>
          <w:p w:rsidR="00000000" w:rsidDel="00000000" w:rsidP="00000000" w:rsidRDefault="00000000" w:rsidRPr="00000000" w14:paraId="00000048">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Our website</w:t>
            </w:r>
          </w:p>
        </w:tc>
        <w:tc>
          <w:tcPr/>
          <w:p w:rsidR="00000000" w:rsidDel="00000000" w:rsidP="00000000" w:rsidRDefault="00000000" w:rsidRPr="00000000" w14:paraId="00000049">
            <w:pPr>
              <w:widowControl w:val="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https://sheffield.ac.uk/bateson/model-organisms/information</w:t>
            </w:r>
          </w:p>
        </w:tc>
      </w:tr>
      <w:tr>
        <w:trPr>
          <w:cantSplit w:val="0"/>
          <w:tblHeader w:val="0"/>
        </w:trPr>
        <w:tc>
          <w:tcPr>
            <w:gridSpan w:val="2"/>
          </w:tcPr>
          <w:p w:rsidR="00000000" w:rsidDel="00000000" w:rsidP="00000000" w:rsidRDefault="00000000" w:rsidRPr="00000000" w14:paraId="0000004A">
            <w:pPr>
              <w:widowControl w:val="0"/>
              <w:rPr>
                <w:rFonts w:ascii="Arial" w:cs="Arial" w:eastAsia="Arial" w:hAnsi="Arial"/>
                <w:b w:val="1"/>
                <w:bCs w:val="1"/>
                <w:color w:val="000000"/>
              </w:rPr>
            </w:pPr>
            <w:r w:rsidDel="00000000" w:rsidR="00000000" w:rsidRPr="00000000">
              <w:rPr>
                <w:rFonts w:ascii="Arial" w:cs="Arial" w:eastAsia="Arial" w:hAnsi="Arial"/>
                <w:color w:val="000000"/>
                <w:rtl w:val="0"/>
              </w:rPr>
              <w:t xml:space="preserve">For informal enquiries about this job contact Claire Allen, BSA Facility Manager : on </w:t>
            </w:r>
            <w:r w:rsidDel="00000000" w:rsidR="00000000" w:rsidRPr="00000000">
              <w:rPr>
                <w:rFonts w:ascii="Arial" w:cs="Arial" w:eastAsia="Arial" w:hAnsi="Arial"/>
                <w:b w:val="1"/>
                <w:bCs w:val="1"/>
                <w:color w:val="000000"/>
                <w:u w:val="single"/>
                <w:rtl w:val="0"/>
              </w:rPr>
              <w:t xml:space="preserve">bsa-group@sheffield.ac.uk</w:t>
            </w:r>
            <w:r w:rsidDel="00000000" w:rsidR="00000000" w:rsidRPr="00000000">
              <w:rPr>
                <w:rFonts w:ascii="Arial" w:cs="Arial" w:eastAsia="Arial" w:hAnsi="Arial"/>
                <w:color w:val="000000"/>
                <w:rtl w:val="0"/>
              </w:rPr>
              <w:t xml:space="preserve"> </w:t>
            </w:r>
            <w:r w:rsidDel="00000000" w:rsidR="00000000" w:rsidRPr="00000000">
              <w:rPr>
                <w:rtl w:val="0"/>
              </w:rPr>
            </w:r>
          </w:p>
        </w:tc>
      </w:tr>
    </w:tbl>
    <w:p w:rsidR="00000000" w:rsidDel="00000000" w:rsidP="00000000" w:rsidRDefault="00000000" w:rsidRPr="00000000" w14:paraId="0000004C">
      <w:pPr>
        <w:widowControl w:val="0"/>
        <w:spacing w:line="240" w:lineRule="auto"/>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4D">
      <w:pPr>
        <w:widowControl w:val="0"/>
        <w:spacing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Next steps in the recruitment process</w:t>
      </w:r>
    </w:p>
    <w:p w:rsidR="00000000" w:rsidDel="00000000" w:rsidP="00000000" w:rsidRDefault="00000000" w:rsidRPr="00000000" w14:paraId="0000004E">
      <w:pPr>
        <w:widowControl w:val="0"/>
        <w:spacing w:line="240" w:lineRule="auto"/>
        <w:rPr>
          <w:rFonts w:ascii="Arial" w:cs="Arial" w:eastAsia="Arial" w:hAnsi="Arial"/>
          <w:color w:val="000000"/>
        </w:rPr>
      </w:pPr>
      <w:r w:rsidDel="00000000" w:rsidR="00000000" w:rsidRPr="00000000">
        <w:rPr>
          <w:rFonts w:ascii="Arial" w:cs="Arial" w:eastAsia="Arial" w:hAnsi="Arial"/>
          <w:color w:val="131e29"/>
          <w:rtl w:val="0"/>
        </w:rPr>
        <w:t xml:space="preserve">It is anticipated that the selection process will take place on  </w:t>
      </w:r>
      <w:r w:rsidDel="00000000" w:rsidR="00000000" w:rsidRPr="00000000">
        <w:rPr>
          <w:rFonts w:ascii="Arial" w:cs="Arial" w:eastAsia="Arial" w:hAnsi="Arial"/>
          <w:color w:val="ff0000"/>
          <w:rtl w:val="0"/>
        </w:rPr>
        <w:t xml:space="preserve">25th June</w:t>
      </w:r>
      <w:r w:rsidDel="00000000" w:rsidR="00000000" w:rsidRPr="00000000">
        <w:rPr>
          <w:rFonts w:ascii="Arial" w:cs="Arial" w:eastAsia="Arial" w:hAnsi="Arial"/>
          <w:color w:val="131e29"/>
          <w:rtl w:val="0"/>
        </w:rPr>
        <w:t xml:space="preserve">. This will consist of</w:t>
      </w:r>
      <w:r w:rsidDel="00000000" w:rsidR="00000000" w:rsidRPr="00000000">
        <w:rPr>
          <w:rFonts w:ascii="Arial" w:cs="Arial" w:eastAsia="Arial" w:hAnsi="Arial"/>
          <w:color w:val="ff0000"/>
          <w:rtl w:val="0"/>
        </w:rPr>
        <w:t xml:space="preserve"> an interview and tour of the facility.</w:t>
      </w:r>
      <w:r w:rsidDel="00000000" w:rsidR="00000000" w:rsidRPr="00000000">
        <w:rPr>
          <w:rFonts w:ascii="Arial" w:cs="Arial" w:eastAsia="Arial" w:hAnsi="Arial"/>
          <w:color w:val="131e29"/>
          <w:rtl w:val="0"/>
        </w:rPr>
        <w:t xml:space="preserve"> We plan to let candidates know if they have progressed to the selection stage on the </w:t>
      </w:r>
      <w:r w:rsidDel="00000000" w:rsidR="00000000" w:rsidRPr="00000000">
        <w:rPr>
          <w:rFonts w:ascii="Arial" w:cs="Arial" w:eastAsia="Arial" w:hAnsi="Arial"/>
          <w:color w:val="ff0000"/>
          <w:rtl w:val="0"/>
        </w:rPr>
        <w:t xml:space="preserve">30th June</w:t>
      </w:r>
      <w:r w:rsidDel="00000000" w:rsidR="00000000" w:rsidRPr="00000000">
        <w:rPr>
          <w:rFonts w:ascii="Arial" w:cs="Arial" w:eastAsia="Arial" w:hAnsi="Arial"/>
          <w:color w:val="000000"/>
          <w:rtl w:val="0"/>
        </w:rPr>
        <w:t xml:space="preserve">. If you need any support, equipment or adjustments to enable you to participate in any element of the recruitment process you can contact </w:t>
      </w:r>
      <w:r w:rsidDel="00000000" w:rsidR="00000000" w:rsidRPr="00000000">
        <w:rPr>
          <w:rFonts w:ascii="Arial" w:cs="Arial" w:eastAsia="Arial" w:hAnsi="Arial"/>
          <w:b w:val="1"/>
          <w:bCs w:val="1"/>
          <w:color w:val="000000"/>
          <w:u w:val="single"/>
          <w:rtl w:val="0"/>
        </w:rPr>
        <w:t xml:space="preserve">bsa-group@sheffield.ac.uk</w:t>
      </w:r>
      <w:r w:rsidDel="00000000" w:rsidR="00000000" w:rsidRPr="00000000">
        <w:rPr>
          <w:rtl w:val="0"/>
        </w:rPr>
      </w:r>
    </w:p>
    <w:p w:rsidR="00000000" w:rsidDel="00000000" w:rsidP="00000000" w:rsidRDefault="00000000" w:rsidRPr="00000000" w14:paraId="0000004F">
      <w:pPr>
        <w:widowControl w:val="0"/>
        <w:spacing w:line="240" w:lineRule="auto"/>
        <w:rPr>
          <w:rFonts w:ascii="Arial" w:cs="Arial" w:eastAsia="Arial" w:hAnsi="Arial"/>
          <w:color w:val="131e29"/>
        </w:rPr>
      </w:pPr>
      <w:r w:rsidDel="00000000" w:rsidR="00000000" w:rsidRPr="00000000">
        <w:rPr>
          <w:rtl w:val="0"/>
        </w:rPr>
      </w:r>
    </w:p>
    <w:p w:rsidR="00000000" w:rsidDel="00000000" w:rsidP="00000000" w:rsidRDefault="00000000" w:rsidRPr="00000000" w14:paraId="00000050">
      <w:pPr>
        <w:widowControl w:val="0"/>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Our vision and strategic plan</w:t>
      </w:r>
    </w:p>
    <w:p w:rsidR="00000000" w:rsidDel="00000000" w:rsidP="00000000" w:rsidRDefault="00000000" w:rsidRPr="00000000" w14:paraId="00000051">
      <w:pPr>
        <w:widowControl w:val="0"/>
        <w:spacing w:line="240" w:lineRule="auto"/>
        <w:rPr>
          <w:rFonts w:ascii="Arial" w:cs="Arial" w:eastAsia="Arial" w:hAnsi="Arial"/>
        </w:rPr>
      </w:pPr>
      <w:r w:rsidDel="00000000" w:rsidR="00000000" w:rsidRPr="00000000">
        <w:rPr>
          <w:rFonts w:ascii="Arial" w:cs="Arial" w:eastAsia="Arial" w:hAnsi="Arial"/>
          <w:color w:val="131e29"/>
          <w:rtl w:val="0"/>
        </w:rPr>
        <w:t xml:space="preserve">We are the University of Sheffield. This is our vision: </w:t>
      </w:r>
      <w:hyperlink r:id="rId7">
        <w:r w:rsidDel="00000000" w:rsidR="00000000" w:rsidRPr="00000000">
          <w:rPr>
            <w:rFonts w:ascii="Arial" w:cs="Arial" w:eastAsia="Arial" w:hAnsi="Arial"/>
            <w:color w:val="1155cc"/>
            <w:u w:val="single"/>
            <w:rtl w:val="0"/>
          </w:rPr>
          <w:t xml:space="preserve">sheffield.ac.uk/vision</w:t>
        </w:r>
      </w:hyperlink>
      <w:r w:rsidDel="00000000" w:rsidR="00000000" w:rsidRPr="00000000">
        <w:rPr>
          <w:rFonts w:ascii="Arial" w:cs="Arial" w:eastAsia="Arial" w:hAnsi="Arial"/>
          <w:color w:val="131e29"/>
          <w:rtl w:val="0"/>
        </w:rPr>
        <w:t xml:space="preserve"> (opens in new window).</w:t>
      </w:r>
      <w:r w:rsidDel="00000000" w:rsidR="00000000" w:rsidRPr="00000000">
        <w:rPr>
          <w:rFonts w:ascii="Arial" w:cs="Arial" w:eastAsia="Arial" w:hAnsi="Arial"/>
          <w:color w:val="131e29"/>
          <w:u w:val="single"/>
          <w:rtl w:val="0"/>
        </w:rPr>
        <w:br w:type="textWrapping"/>
      </w:r>
      <w:r w:rsidDel="00000000" w:rsidR="00000000" w:rsidRPr="00000000">
        <w:rPr>
          <w:rtl w:val="0"/>
        </w:rPr>
      </w:r>
    </w:p>
    <w:p w:rsidR="00000000" w:rsidDel="00000000" w:rsidP="00000000" w:rsidRDefault="00000000" w:rsidRPr="00000000" w14:paraId="00000052">
      <w:pPr>
        <w:widowControl w:val="0"/>
        <w:spacing w:line="276" w:lineRule="auto"/>
        <w:rPr>
          <w:rFonts w:ascii="Arial" w:cs="Arial" w:eastAsia="Arial" w:hAnsi="Arial"/>
          <w:b w:val="1"/>
          <w:bCs w:val="1"/>
          <w:color w:val="440099"/>
        </w:rPr>
      </w:pPr>
      <w:r w:rsidDel="00000000" w:rsidR="00000000" w:rsidRPr="00000000">
        <w:rPr>
          <w:rFonts w:ascii="Arial" w:cs="Arial" w:eastAsia="Arial" w:hAnsi="Arial"/>
          <w:b w:val="1"/>
          <w:bCs w:val="1"/>
          <w:rtl w:val="0"/>
        </w:rPr>
        <w:t xml:space="preserve">What we offer</w:t>
      </w:r>
      <w:r w:rsidDel="00000000" w:rsidR="00000000" w:rsidRPr="00000000">
        <w:rPr>
          <w:rtl w:val="0"/>
        </w:rPr>
      </w:r>
    </w:p>
    <w:p w:rsidR="00000000" w:rsidDel="00000000" w:rsidP="00000000" w:rsidRDefault="00000000" w:rsidRPr="00000000" w14:paraId="00000053">
      <w:pPr>
        <w:widowControl w:val="0"/>
        <w:numPr>
          <w:ilvl w:val="0"/>
          <w:numId w:val="2"/>
        </w:numPr>
        <w:spacing w:line="240" w:lineRule="auto"/>
        <w:ind w:left="720" w:hanging="360"/>
        <w:rPr>
          <w:rFonts w:ascii="Source Sans Pro" w:cs="Source Sans Pro" w:eastAsia="Source Sans Pro" w:hAnsi="Source Sans Pro"/>
          <w:color w:val="000000"/>
        </w:rPr>
      </w:pPr>
      <w:r w:rsidDel="00000000" w:rsidR="00000000" w:rsidRPr="00000000">
        <w:rPr>
          <w:rFonts w:ascii="Arial" w:cs="Arial" w:eastAsia="Arial" w:hAnsi="Arial"/>
          <w:color w:val="131e29"/>
          <w:rtl w:val="0"/>
        </w:rPr>
        <w:t xml:space="preserve">A minimum of </w:t>
      </w:r>
      <w:r w:rsidDel="00000000" w:rsidR="00000000" w:rsidRPr="00000000">
        <w:rPr>
          <w:rFonts w:ascii="Arial" w:cs="Arial" w:eastAsia="Arial" w:hAnsi="Arial"/>
          <w:color w:val="000000"/>
          <w:rtl w:val="0"/>
        </w:rPr>
        <w:t xml:space="preserve">38</w:t>
      </w:r>
      <w:r w:rsidDel="00000000" w:rsidR="00000000" w:rsidRPr="00000000">
        <w:rPr>
          <w:rFonts w:ascii="Arial" w:cs="Arial" w:eastAsia="Arial" w:hAnsi="Arial"/>
          <w:b w:val="1"/>
          <w:bCs w:val="1"/>
          <w:color w:val="000000"/>
          <w:rtl w:val="0"/>
        </w:rPr>
        <w:t xml:space="preserve"> </w:t>
      </w:r>
      <w:r w:rsidDel="00000000" w:rsidR="00000000" w:rsidRPr="00000000">
        <w:rPr>
          <w:rFonts w:ascii="Arial" w:cs="Arial" w:eastAsia="Arial" w:hAnsi="Arial"/>
          <w:color w:val="131e29"/>
          <w:rtl w:val="0"/>
        </w:rPr>
        <w:t xml:space="preserve">days annual leave including bank holiday and closure days (pro rata) with the ability to purchase more.</w:t>
      </w:r>
      <w:r w:rsidDel="00000000" w:rsidR="00000000" w:rsidRPr="00000000">
        <w:rPr>
          <w:rtl w:val="0"/>
        </w:rPr>
      </w:r>
    </w:p>
    <w:p w:rsidR="00000000" w:rsidDel="00000000" w:rsidP="00000000" w:rsidRDefault="00000000" w:rsidRPr="00000000" w14:paraId="00000054">
      <w:pPr>
        <w:widowControl w:val="0"/>
        <w:numPr>
          <w:ilvl w:val="0"/>
          <w:numId w:val="2"/>
        </w:numPr>
        <w:spacing w:line="240" w:lineRule="auto"/>
        <w:ind w:left="720" w:hanging="360"/>
        <w:rPr>
          <w:rFonts w:ascii="Arial" w:cs="Arial" w:eastAsia="Arial" w:hAnsi="Arial"/>
          <w:color w:val="000000"/>
        </w:rPr>
      </w:pPr>
      <w:r w:rsidDel="00000000" w:rsidR="00000000" w:rsidRPr="00000000">
        <w:rPr>
          <w:rFonts w:ascii="Arial" w:cs="Arial" w:eastAsia="Arial" w:hAnsi="Arial"/>
          <w:color w:val="131e29"/>
          <w:rtl w:val="0"/>
        </w:rPr>
        <w:t xml:space="preserve">Flexible working opportunities, including hybrid working for some roles.</w:t>
      </w:r>
      <w:r w:rsidDel="00000000" w:rsidR="00000000" w:rsidRPr="00000000">
        <w:rPr>
          <w:rtl w:val="0"/>
        </w:rPr>
      </w:r>
    </w:p>
    <w:p w:rsidR="00000000" w:rsidDel="00000000" w:rsidP="00000000" w:rsidRDefault="00000000" w:rsidRPr="00000000" w14:paraId="00000055">
      <w:pPr>
        <w:widowControl w:val="0"/>
        <w:numPr>
          <w:ilvl w:val="0"/>
          <w:numId w:val="2"/>
        </w:numPr>
        <w:spacing w:line="240" w:lineRule="auto"/>
        <w:ind w:left="720" w:hanging="360"/>
        <w:rPr>
          <w:rFonts w:ascii="Arial" w:cs="Arial" w:eastAsia="Arial" w:hAnsi="Arial"/>
          <w:color w:val="000000"/>
        </w:rPr>
      </w:pPr>
      <w:r w:rsidDel="00000000" w:rsidR="00000000" w:rsidRPr="00000000">
        <w:rPr>
          <w:rFonts w:ascii="Arial" w:cs="Arial" w:eastAsia="Arial" w:hAnsi="Arial"/>
          <w:color w:val="131e29"/>
          <w:rtl w:val="0"/>
        </w:rPr>
        <w:t xml:space="preserve">Generous pension scheme.</w:t>
      </w:r>
      <w:r w:rsidDel="00000000" w:rsidR="00000000" w:rsidRPr="00000000">
        <w:rPr>
          <w:rtl w:val="0"/>
        </w:rPr>
      </w:r>
    </w:p>
    <w:p w:rsidR="00000000" w:rsidDel="00000000" w:rsidP="00000000" w:rsidRDefault="00000000" w:rsidRPr="00000000" w14:paraId="00000056">
      <w:pPr>
        <w:widowControl w:val="0"/>
        <w:numPr>
          <w:ilvl w:val="0"/>
          <w:numId w:val="2"/>
        </w:numPr>
        <w:spacing w:line="240" w:lineRule="auto"/>
        <w:ind w:left="720" w:hanging="360"/>
        <w:rPr>
          <w:rFonts w:ascii="Arial" w:cs="Arial" w:eastAsia="Arial" w:hAnsi="Arial"/>
          <w:color w:val="000000"/>
        </w:rPr>
      </w:pPr>
      <w:r w:rsidDel="00000000" w:rsidR="00000000" w:rsidRPr="00000000">
        <w:rPr>
          <w:rFonts w:ascii="Arial" w:cs="Arial" w:eastAsia="Arial" w:hAnsi="Arial"/>
          <w:color w:val="131e29"/>
          <w:rtl w:val="0"/>
        </w:rPr>
        <w:t xml:space="preserve">A wide range of discounts and rewards on shopping, eating out and travel.</w:t>
      </w:r>
      <w:r w:rsidDel="00000000" w:rsidR="00000000" w:rsidRPr="00000000">
        <w:rPr>
          <w:rtl w:val="0"/>
        </w:rPr>
      </w:r>
    </w:p>
    <w:p w:rsidR="00000000" w:rsidDel="00000000" w:rsidP="00000000" w:rsidRDefault="00000000" w:rsidRPr="00000000" w14:paraId="00000057">
      <w:pPr>
        <w:widowControl w:val="0"/>
        <w:numPr>
          <w:ilvl w:val="0"/>
          <w:numId w:val="2"/>
        </w:numPr>
        <w:spacing w:line="240" w:lineRule="auto"/>
        <w:ind w:left="720" w:hanging="360"/>
        <w:rPr>
          <w:rFonts w:ascii="Arial" w:cs="Arial" w:eastAsia="Arial" w:hAnsi="Arial"/>
          <w:color w:val="131e29"/>
        </w:rPr>
      </w:pPr>
      <w:r w:rsidDel="00000000" w:rsidR="00000000" w:rsidRPr="00000000">
        <w:rPr>
          <w:rFonts w:ascii="Arial" w:cs="Arial" w:eastAsia="Arial" w:hAnsi="Arial"/>
          <w:color w:val="131e29"/>
          <w:rtl w:val="0"/>
        </w:rPr>
        <w:t xml:space="preserve">A variety of staff networks, providing opportunities for social interaction, peer support and personal development (for example, Race Equality, LGBT+, Women’s and Parent’s networks).</w:t>
      </w:r>
    </w:p>
    <w:p w:rsidR="00000000" w:rsidDel="00000000" w:rsidP="00000000" w:rsidRDefault="00000000" w:rsidRPr="00000000" w14:paraId="00000058">
      <w:pPr>
        <w:widowControl w:val="0"/>
        <w:numPr>
          <w:ilvl w:val="0"/>
          <w:numId w:val="2"/>
        </w:numPr>
        <w:spacing w:line="240" w:lineRule="auto"/>
        <w:ind w:left="720" w:hanging="360"/>
        <w:rPr>
          <w:rFonts w:ascii="Arial" w:cs="Arial" w:eastAsia="Arial" w:hAnsi="Arial"/>
          <w:color w:val="000000"/>
        </w:rPr>
      </w:pPr>
      <w:r w:rsidDel="00000000" w:rsidR="00000000" w:rsidRPr="00000000">
        <w:rPr>
          <w:rFonts w:ascii="Arial" w:cs="Arial" w:eastAsia="Arial" w:hAnsi="Arial"/>
          <w:color w:val="131e29"/>
          <w:rtl w:val="0"/>
        </w:rPr>
        <w:t xml:space="preserve">Recognition Awards to reward staff who go above and beyond in their role.</w:t>
      </w:r>
      <w:r w:rsidDel="00000000" w:rsidR="00000000" w:rsidRPr="00000000">
        <w:rPr>
          <w:rtl w:val="0"/>
        </w:rPr>
      </w:r>
    </w:p>
    <w:p w:rsidR="00000000" w:rsidDel="00000000" w:rsidP="00000000" w:rsidRDefault="00000000" w:rsidRPr="00000000" w14:paraId="00000059">
      <w:pPr>
        <w:widowControl w:val="0"/>
        <w:numPr>
          <w:ilvl w:val="0"/>
          <w:numId w:val="2"/>
        </w:numPr>
        <w:spacing w:line="240" w:lineRule="auto"/>
        <w:ind w:left="720" w:hanging="360"/>
        <w:rPr>
          <w:rFonts w:ascii="Source Sans Pro" w:cs="Source Sans Pro" w:eastAsia="Source Sans Pro" w:hAnsi="Source Sans Pro"/>
          <w:color w:val="000000"/>
        </w:rPr>
      </w:pPr>
      <w:r w:rsidDel="00000000" w:rsidR="00000000" w:rsidRPr="00000000">
        <w:rPr>
          <w:rFonts w:ascii="Arial" w:cs="Arial" w:eastAsia="Arial" w:hAnsi="Arial"/>
          <w:color w:val="000000"/>
          <w:rtl w:val="0"/>
        </w:rPr>
        <w:t xml:space="preserve">A commitment to your development access to learning and mentoring schemes; integrated with our Technical Career Route </w:t>
      </w:r>
      <w:r w:rsidDel="00000000" w:rsidR="00000000" w:rsidRPr="00000000">
        <w:rPr>
          <w:rtl w:val="0"/>
        </w:rPr>
      </w:r>
    </w:p>
    <w:p w:rsidR="00000000" w:rsidDel="00000000" w:rsidP="00000000" w:rsidRDefault="00000000" w:rsidRPr="00000000" w14:paraId="0000005A">
      <w:pPr>
        <w:widowControl w:val="0"/>
        <w:numPr>
          <w:ilvl w:val="0"/>
          <w:numId w:val="2"/>
        </w:numPr>
        <w:spacing w:line="240" w:lineRule="auto"/>
        <w:ind w:left="720" w:hanging="360"/>
        <w:rPr>
          <w:rFonts w:ascii="Source Sans Pro" w:cs="Source Sans Pro" w:eastAsia="Source Sans Pro" w:hAnsi="Source Sans Pro"/>
          <w:color w:val="000000"/>
        </w:rPr>
      </w:pPr>
      <w:r w:rsidDel="00000000" w:rsidR="00000000" w:rsidRPr="00000000">
        <w:rPr>
          <w:rFonts w:ascii="Arial" w:cs="Arial" w:eastAsia="Arial" w:hAnsi="Arial"/>
          <w:color w:val="131e29"/>
          <w:rtl w:val="0"/>
        </w:rPr>
        <w:t xml:space="preserve">A range of generous family-friendly policies</w:t>
      </w:r>
      <w:r w:rsidDel="00000000" w:rsidR="00000000" w:rsidRPr="00000000">
        <w:rPr>
          <w:rtl w:val="0"/>
        </w:rPr>
      </w:r>
    </w:p>
    <w:p w:rsidR="00000000" w:rsidDel="00000000" w:rsidP="00000000" w:rsidRDefault="00000000" w:rsidRPr="00000000" w14:paraId="0000005B">
      <w:pPr>
        <w:widowControl w:val="0"/>
        <w:numPr>
          <w:ilvl w:val="1"/>
          <w:numId w:val="2"/>
        </w:numPr>
        <w:spacing w:line="240" w:lineRule="auto"/>
        <w:ind w:left="1440" w:hanging="360"/>
        <w:rPr>
          <w:rFonts w:ascii="Arial" w:cs="Arial" w:eastAsia="Arial" w:hAnsi="Arial"/>
          <w:color w:val="000000"/>
        </w:rPr>
      </w:pPr>
      <w:r w:rsidDel="00000000" w:rsidR="00000000" w:rsidRPr="00000000">
        <w:rPr>
          <w:rFonts w:ascii="Arial" w:cs="Arial" w:eastAsia="Arial" w:hAnsi="Arial"/>
          <w:color w:val="131e29"/>
          <w:rtl w:val="0"/>
        </w:rPr>
        <w:t xml:space="preserve">paid time off for parenting and caring emergencies</w:t>
      </w:r>
      <w:r w:rsidDel="00000000" w:rsidR="00000000" w:rsidRPr="00000000">
        <w:rPr>
          <w:rtl w:val="0"/>
        </w:rPr>
      </w:r>
    </w:p>
    <w:p w:rsidR="00000000" w:rsidDel="00000000" w:rsidP="00000000" w:rsidRDefault="00000000" w:rsidRPr="00000000" w14:paraId="0000005C">
      <w:pPr>
        <w:widowControl w:val="0"/>
        <w:numPr>
          <w:ilvl w:val="1"/>
          <w:numId w:val="2"/>
        </w:numPr>
        <w:spacing w:line="240" w:lineRule="auto"/>
        <w:ind w:left="1440" w:hanging="360"/>
        <w:rPr>
          <w:rFonts w:ascii="Arial" w:cs="Arial" w:eastAsia="Arial" w:hAnsi="Arial"/>
          <w:color w:val="000000"/>
        </w:rPr>
      </w:pPr>
      <w:r w:rsidDel="00000000" w:rsidR="00000000" w:rsidRPr="00000000">
        <w:rPr>
          <w:rFonts w:ascii="Arial" w:cs="Arial" w:eastAsia="Arial" w:hAnsi="Arial"/>
          <w:color w:val="131e29"/>
          <w:rtl w:val="0"/>
        </w:rPr>
        <w:t xml:space="preserve">access to menopause support in the workplace</w:t>
      </w:r>
      <w:r w:rsidDel="00000000" w:rsidR="00000000" w:rsidRPr="00000000">
        <w:rPr>
          <w:rtl w:val="0"/>
        </w:rPr>
      </w:r>
    </w:p>
    <w:p w:rsidR="00000000" w:rsidDel="00000000" w:rsidP="00000000" w:rsidRDefault="00000000" w:rsidRPr="00000000" w14:paraId="0000005D">
      <w:pPr>
        <w:widowControl w:val="0"/>
        <w:numPr>
          <w:ilvl w:val="1"/>
          <w:numId w:val="2"/>
        </w:numPr>
        <w:spacing w:line="240" w:lineRule="auto"/>
        <w:ind w:left="1440" w:hanging="360"/>
        <w:rPr>
          <w:rFonts w:ascii="Arial" w:cs="Arial" w:eastAsia="Arial" w:hAnsi="Arial"/>
          <w:color w:val="000000"/>
        </w:rPr>
      </w:pPr>
      <w:r w:rsidDel="00000000" w:rsidR="00000000" w:rsidRPr="00000000">
        <w:rPr>
          <w:rFonts w:ascii="Arial" w:cs="Arial" w:eastAsia="Arial" w:hAnsi="Arial"/>
          <w:color w:val="131e29"/>
          <w:rtl w:val="0"/>
        </w:rPr>
        <w:t xml:space="preserve">paid time off and support for fertility treatment</w:t>
      </w:r>
      <w:r w:rsidDel="00000000" w:rsidR="00000000" w:rsidRPr="00000000">
        <w:rPr>
          <w:rtl w:val="0"/>
        </w:rPr>
      </w:r>
    </w:p>
    <w:p w:rsidR="00000000" w:rsidDel="00000000" w:rsidP="00000000" w:rsidRDefault="00000000" w:rsidRPr="00000000" w14:paraId="0000005E">
      <w:pPr>
        <w:widowControl w:val="0"/>
        <w:numPr>
          <w:ilvl w:val="1"/>
          <w:numId w:val="2"/>
        </w:numPr>
        <w:spacing w:line="240" w:lineRule="auto"/>
        <w:ind w:left="1440" w:hanging="360"/>
        <w:rPr>
          <w:rFonts w:ascii="Arial" w:cs="Arial" w:eastAsia="Arial" w:hAnsi="Arial"/>
          <w:color w:val="000000"/>
        </w:rPr>
      </w:pPr>
      <w:r w:rsidDel="00000000" w:rsidR="00000000" w:rsidRPr="00000000">
        <w:rPr>
          <w:rFonts w:ascii="Arial" w:cs="Arial" w:eastAsia="Arial" w:hAnsi="Arial"/>
          <w:color w:val="131e29"/>
          <w:rtl w:val="0"/>
        </w:rPr>
        <w:t xml:space="preserve">and more</w:t>
      </w:r>
      <w:r w:rsidDel="00000000" w:rsidR="00000000" w:rsidRPr="00000000">
        <w:rPr>
          <w:rtl w:val="0"/>
        </w:rPr>
      </w:r>
    </w:p>
    <w:p w:rsidR="00000000" w:rsidDel="00000000" w:rsidP="00000000" w:rsidRDefault="00000000" w:rsidRPr="00000000" w14:paraId="0000005F">
      <w:pPr>
        <w:widowControl w:val="0"/>
        <w:spacing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r>
      <w:r w:rsidDel="00000000" w:rsidR="00000000" w:rsidRPr="00000000">
        <w:rPr>
          <w:rFonts w:ascii="Arial" w:cs="Arial" w:eastAsia="Arial" w:hAnsi="Arial"/>
          <w:color w:val="131e29"/>
          <w:rtl w:val="0"/>
        </w:rPr>
        <w:t xml:space="preserve">More details can be found on our benefits page: </w:t>
      </w:r>
      <w:hyperlink r:id="rId8">
        <w:r w:rsidDel="00000000" w:rsidR="00000000" w:rsidRPr="00000000">
          <w:rPr>
            <w:rFonts w:ascii="Arial" w:cs="Arial" w:eastAsia="Arial" w:hAnsi="Arial"/>
            <w:color w:val="1155cc"/>
            <w:u w:val="single"/>
            <w:rtl w:val="0"/>
          </w:rPr>
          <w:t xml:space="preserve">sheffield.ac.uk/jobs/benefits</w:t>
        </w:r>
      </w:hyperlink>
      <w:r w:rsidDel="00000000" w:rsidR="00000000" w:rsidRPr="00000000">
        <w:rPr>
          <w:rFonts w:ascii="Arial" w:cs="Arial" w:eastAsia="Arial" w:hAnsi="Arial"/>
          <w:color w:val="131e29"/>
          <w:rtl w:val="0"/>
        </w:rPr>
        <w:t xml:space="preserve"> </w:t>
      </w:r>
      <w:r w:rsidDel="00000000" w:rsidR="00000000" w:rsidRPr="00000000">
        <w:rPr>
          <w:rFonts w:ascii="Arial" w:cs="Arial" w:eastAsia="Arial" w:hAnsi="Arial"/>
          <w:color w:val="000000"/>
          <w:rtl w:val="0"/>
        </w:rPr>
        <w:t xml:space="preserve">(opens in a new window).</w:t>
      </w:r>
    </w:p>
    <w:p w:rsidR="00000000" w:rsidDel="00000000" w:rsidP="00000000" w:rsidRDefault="00000000" w:rsidRPr="00000000" w14:paraId="00000060">
      <w:pPr>
        <w:widowControl w:val="0"/>
        <w:spacing w:line="240" w:lineRule="auto"/>
        <w:rPr>
          <w:rFonts w:ascii="Arial" w:cs="Arial" w:eastAsia="Arial" w:hAnsi="Arial"/>
          <w:color w:val="005a8f"/>
          <w:u w:val="single"/>
        </w:rPr>
      </w:pPr>
      <w:r w:rsidDel="00000000" w:rsidR="00000000" w:rsidRPr="00000000">
        <w:rPr>
          <w:rtl w:val="0"/>
        </w:rPr>
      </w:r>
    </w:p>
    <w:p w:rsidR="00000000" w:rsidDel="00000000" w:rsidP="00000000" w:rsidRDefault="00000000" w:rsidRPr="00000000" w14:paraId="00000061">
      <w:pPr>
        <w:widowControl w:val="0"/>
        <w:spacing w:line="240" w:lineRule="auto"/>
        <w:rPr>
          <w:rFonts w:ascii="Arial" w:cs="Arial" w:eastAsia="Arial" w:hAnsi="Arial"/>
          <w:color w:val="131e29"/>
        </w:rPr>
      </w:pPr>
      <w:r w:rsidDel="00000000" w:rsidR="00000000" w:rsidRPr="00000000">
        <w:rPr>
          <w:rFonts w:ascii="Arial" w:cs="Arial" w:eastAsia="Arial" w:hAnsi="Arial"/>
          <w:color w:val="131e29"/>
          <w:rtl w:val="0"/>
        </w:rPr>
        <w:t xml:space="preserve">We are a </w:t>
      </w:r>
      <w:hyperlink r:id="rId9">
        <w:r w:rsidDel="00000000" w:rsidR="00000000" w:rsidRPr="00000000">
          <w:rPr>
            <w:rFonts w:ascii="Arial" w:cs="Arial" w:eastAsia="Arial" w:hAnsi="Arial"/>
            <w:color w:val="1155cc"/>
            <w:u w:val="single"/>
            <w:rtl w:val="0"/>
          </w:rPr>
          <w:t xml:space="preserve">Disability Confident Leader</w:t>
        </w:r>
      </w:hyperlink>
      <w:r w:rsidDel="00000000" w:rsidR="00000000" w:rsidRPr="00000000">
        <w:rPr>
          <w:rFonts w:ascii="Arial" w:cs="Arial" w:eastAsia="Arial" w:hAnsi="Arial"/>
          <w:color w:val="131e29"/>
          <w:rtl w:val="0"/>
        </w:rPr>
        <w:t xml:space="preserve"> (opens in a new window). If you have a disability and meet the essential criteria for this job you will be invited to take part in the next stage of the selection process.</w:t>
      </w:r>
    </w:p>
    <w:p w:rsidR="00000000" w:rsidDel="00000000" w:rsidP="00000000" w:rsidRDefault="00000000" w:rsidRPr="00000000" w14:paraId="00000062">
      <w:pPr>
        <w:widowControl w:val="0"/>
        <w:spacing w:line="240" w:lineRule="auto"/>
        <w:rPr>
          <w:rFonts w:ascii="Arial" w:cs="Arial" w:eastAsia="Arial" w:hAnsi="Arial"/>
          <w:color w:val="005a8f"/>
          <w:u w:val="single"/>
        </w:rPr>
      </w:pPr>
      <w:r w:rsidDel="00000000" w:rsidR="00000000" w:rsidRPr="00000000">
        <w:rPr>
          <w:rtl w:val="0"/>
        </w:rPr>
      </w:r>
    </w:p>
    <w:p w:rsidR="00000000" w:rsidDel="00000000" w:rsidP="00000000" w:rsidRDefault="00000000" w:rsidRPr="00000000" w14:paraId="00000063">
      <w:pPr>
        <w:widowControl w:val="0"/>
        <w:spacing w:line="276" w:lineRule="auto"/>
        <w:rPr>
          <w:rFonts w:ascii="Arial" w:cs="Arial" w:eastAsia="Arial" w:hAnsi="Arial"/>
          <w:b w:val="1"/>
          <w:bCs w:val="1"/>
          <w:color w:val="ff0000"/>
          <w:u w:val="single"/>
        </w:rPr>
      </w:pPr>
      <w:r w:rsidDel="00000000" w:rsidR="00000000" w:rsidRPr="00000000">
        <w:rPr>
          <w:rFonts w:ascii="Arial" w:cs="Arial" w:eastAsia="Arial" w:hAnsi="Arial"/>
          <w:b w:val="1"/>
          <w:bCs w:val="1"/>
          <w:rtl w:val="0"/>
        </w:rPr>
        <w:t xml:space="preserve">Criminal record</w:t>
      </w:r>
      <w:r w:rsidDel="00000000" w:rsidR="00000000" w:rsidRPr="00000000">
        <w:rPr>
          <w:rFonts w:ascii="Arial" w:cs="Arial" w:eastAsia="Arial" w:hAnsi="Arial"/>
          <w:b w:val="1"/>
          <w:bCs w:val="1"/>
          <w:color w:val="440099"/>
          <w:rtl w:val="0"/>
        </w:rPr>
        <w:t xml:space="preserve"> </w:t>
      </w:r>
      <w:r w:rsidDel="00000000" w:rsidR="00000000" w:rsidRPr="00000000">
        <w:rPr>
          <w:rtl w:val="0"/>
        </w:rPr>
      </w:r>
    </w:p>
    <w:p w:rsidR="00000000" w:rsidDel="00000000" w:rsidP="00000000" w:rsidRDefault="00000000" w:rsidRPr="00000000" w14:paraId="00000064">
      <w:pPr>
        <w:widowControl w:val="0"/>
        <w:spacing w:line="240" w:lineRule="auto"/>
        <w:rPr>
          <w:rFonts w:ascii="Arial" w:cs="Arial" w:eastAsia="Arial" w:hAnsi="Arial"/>
          <w:color w:val="131e29"/>
        </w:rPr>
      </w:pPr>
      <w:r w:rsidDel="00000000" w:rsidR="00000000" w:rsidRPr="00000000">
        <w:rPr>
          <w:rFonts w:ascii="Source Sans Pro" w:cs="Source Sans Pro" w:eastAsia="Source Sans Pro" w:hAnsi="Source Sans Pro"/>
          <w:color w:val="131e29"/>
          <w:rtl w:val="0"/>
        </w:rPr>
        <w:t xml:space="preserve">An enhanced animal rights check will be needed for this role. More details on the checks can be found on the Agenda website: </w:t>
      </w:r>
      <w:hyperlink r:id="rId10">
        <w:r w:rsidDel="00000000" w:rsidR="00000000" w:rsidRPr="00000000">
          <w:rPr>
            <w:rFonts w:ascii="Source Sans Pro" w:cs="Source Sans Pro" w:eastAsia="Source Sans Pro" w:hAnsi="Source Sans Pro"/>
            <w:color w:val="1155cc"/>
            <w:u w:val="single"/>
            <w:rtl w:val="0"/>
          </w:rPr>
          <w:t xml:space="preserve">https://agenda-screening.co.uk/</w:t>
        </w:r>
      </w:hyperlink>
      <w:r w:rsidDel="00000000" w:rsidR="00000000" w:rsidRPr="00000000">
        <w:rPr>
          <w:rtl w:val="0"/>
        </w:rPr>
      </w:r>
    </w:p>
    <w:p w:rsidR="00000000" w:rsidDel="00000000" w:rsidP="00000000" w:rsidRDefault="00000000" w:rsidRPr="00000000" w14:paraId="00000065">
      <w:pPr>
        <w:widowControl w:val="0"/>
        <w:spacing w:line="240" w:lineRule="auto"/>
        <w:rPr>
          <w:rFonts w:ascii="Arial" w:cs="Arial" w:eastAsia="Arial" w:hAnsi="Arial"/>
          <w:color w:val="131e29"/>
        </w:rPr>
      </w:pPr>
      <w:r w:rsidDel="00000000" w:rsidR="00000000" w:rsidRPr="00000000">
        <w:rPr>
          <w:rtl w:val="0"/>
        </w:rPr>
      </w:r>
    </w:p>
    <w:p w:rsidR="00000000" w:rsidDel="00000000" w:rsidP="00000000" w:rsidRDefault="00000000" w:rsidRPr="00000000" w14:paraId="00000066">
      <w:pPr>
        <w:widowControl w:val="0"/>
        <w:spacing w:line="240" w:lineRule="auto"/>
        <w:rPr>
          <w:rFonts w:ascii="Arial" w:cs="Arial" w:eastAsia="Arial" w:hAnsi="Arial"/>
          <w:color w:val="000000"/>
        </w:rPr>
      </w:pPr>
      <w:r w:rsidDel="00000000" w:rsidR="00000000" w:rsidRPr="00000000">
        <w:rPr>
          <w:rFonts w:ascii="Arial" w:cs="Arial" w:eastAsia="Arial" w:hAnsi="Arial"/>
          <w:color w:val="131e29"/>
          <w:rtl w:val="0"/>
        </w:rPr>
        <w:t xml:space="preserve">Possession of a criminal record is not an automatic bar to employment at the University of Sheffield. We recognise the value of steady employment in the rehabilitation process and examine each case in its own right. More information can be found on our Information for candidates page:- </w:t>
      </w:r>
      <w:hyperlink r:id="rId11">
        <w:r w:rsidDel="00000000" w:rsidR="00000000" w:rsidRPr="00000000">
          <w:rPr>
            <w:rFonts w:ascii="Arial" w:cs="Arial" w:eastAsia="Arial" w:hAnsi="Arial"/>
            <w:color w:val="0000ff"/>
            <w:u w:val="single"/>
            <w:rtl w:val="0"/>
          </w:rPr>
          <w:t xml:space="preserve">sheffield.ac.uk/jobs/candidates</w:t>
        </w:r>
      </w:hyperlink>
      <w:r w:rsidDel="00000000" w:rsidR="00000000" w:rsidRPr="00000000">
        <w:rPr>
          <w:rFonts w:ascii="Arial" w:cs="Arial" w:eastAsia="Arial" w:hAnsi="Arial"/>
          <w:color w:val="000000"/>
          <w:rtl w:val="0"/>
        </w:rPr>
        <w:t xml:space="preserve"> (opens in a new window).</w:t>
      </w:r>
    </w:p>
    <w:p w:rsidR="00000000" w:rsidDel="00000000" w:rsidP="00000000" w:rsidRDefault="00000000" w:rsidRPr="00000000" w14:paraId="00000067">
      <w:pPr>
        <w:widowControl w:val="0"/>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widowControl w:val="0"/>
        <w:spacing w:line="240" w:lineRule="auto"/>
        <w:rPr>
          <w:rFonts w:ascii="Arial" w:cs="Arial" w:eastAsia="Arial" w:hAnsi="Arial"/>
          <w:color w:val="0000ff"/>
          <w:u w:val="single"/>
        </w:rPr>
      </w:pPr>
      <w:r w:rsidDel="00000000" w:rsidR="00000000" w:rsidRPr="00000000">
        <w:rPr>
          <w:rtl w:val="0"/>
        </w:rPr>
      </w:r>
    </w:p>
    <w:p w:rsidR="00000000" w:rsidDel="00000000" w:rsidP="00000000" w:rsidRDefault="00000000" w:rsidRPr="00000000" w14:paraId="00000069">
      <w:pPr>
        <w:tabs>
          <w:tab w:val="left" w:leader="none" w:pos="1418"/>
        </w:tabs>
        <w:ind w:right="-6"/>
        <w:jc w:val="center"/>
        <w:rPr/>
      </w:pPr>
      <w:r w:rsidDel="00000000" w:rsidR="00000000" w:rsidRPr="00000000">
        <w:rPr>
          <w:rFonts w:ascii="Arial" w:cs="Arial" w:eastAsia="Arial" w:hAnsi="Arial"/>
          <w:b w:val="1"/>
          <w:bCs w:val="1"/>
          <w:rtl w:val="0"/>
        </w:rPr>
        <w:t xml:space="preserve">Job Advert</w:t>
      </w:r>
      <w:r w:rsidDel="00000000" w:rsidR="00000000" w:rsidRPr="00000000">
        <w:rPr>
          <w:rtl w:val="0"/>
        </w:rPr>
      </w:r>
    </w:p>
    <w:p w:rsidR="00000000" w:rsidDel="00000000" w:rsidP="00000000" w:rsidRDefault="00000000" w:rsidRPr="00000000" w14:paraId="0000006A">
      <w:pPr>
        <w:widowControl w:val="0"/>
        <w:spacing w:line="276" w:lineRule="auto"/>
        <w:rPr>
          <w:rFonts w:ascii="Arial" w:cs="Arial" w:eastAsia="Arial" w:hAnsi="Arial"/>
          <w:color w:val="000000"/>
        </w:rPr>
      </w:pPr>
      <w:r w:rsidDel="00000000" w:rsidR="00000000" w:rsidRPr="00000000">
        <w:rPr>
          <w:rtl w:val="0"/>
        </w:rPr>
      </w:r>
    </w:p>
    <w:tbl>
      <w:tblPr>
        <w:tblStyle w:val="Table3"/>
        <w:tblW w:w="9990.0" w:type="dxa"/>
        <w:jc w:val="left"/>
        <w:tblInd w:w="-48.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5"/>
        <w:gridCol w:w="5985"/>
        <w:tblGridChange w:id="0">
          <w:tblGrid>
            <w:gridCol w:w="4005"/>
            <w:gridCol w:w="5985"/>
          </w:tblGrid>
        </w:tblGridChange>
      </w:tblGrid>
      <w:tr>
        <w:trPr>
          <w:cantSplit w:val="0"/>
          <w:tblHeader w:val="0"/>
        </w:trPr>
        <w:tc>
          <w:tcPr/>
          <w:p w:rsidR="00000000" w:rsidDel="00000000" w:rsidP="00000000" w:rsidRDefault="00000000" w:rsidRPr="00000000" w14:paraId="0000006B">
            <w:pPr>
              <w:spacing w:line="240" w:lineRule="auto"/>
              <w:rPr>
                <w:rFonts w:ascii="Arial" w:cs="Arial" w:eastAsia="Arial" w:hAnsi="Arial"/>
                <w:b w:val="1"/>
                <w:bCs w:val="1"/>
                <w:color w:val="000000"/>
              </w:rPr>
            </w:pPr>
            <w:r w:rsidDel="00000000" w:rsidR="00000000" w:rsidRPr="00000000">
              <w:rPr>
                <w:rFonts w:ascii="Arial" w:cs="Arial" w:eastAsia="Arial" w:hAnsi="Arial"/>
                <w:b w:val="1"/>
                <w:bCs w:val="1"/>
                <w:color w:val="002060"/>
                <w:rtl w:val="0"/>
              </w:rPr>
              <w:t xml:space="preserve">Job Reference Number:</w:t>
            </w:r>
            <w:r w:rsidDel="00000000" w:rsidR="00000000" w:rsidRPr="00000000">
              <w:rPr>
                <w:rtl w:val="0"/>
              </w:rPr>
            </w:r>
          </w:p>
        </w:tc>
        <w:tc>
          <w:tcPr/>
          <w:p w:rsidR="00000000" w:rsidDel="00000000" w:rsidP="00000000" w:rsidRDefault="00000000" w:rsidRPr="00000000" w14:paraId="0000006C">
            <w:pPr>
              <w:spacing w:line="240" w:lineRule="auto"/>
              <w:rPr>
                <w:rFonts w:ascii="Arial" w:cs="Arial" w:eastAsia="Arial" w:hAnsi="Arial"/>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D">
            <w:pPr>
              <w:spacing w:line="240" w:lineRule="auto"/>
              <w:rPr>
                <w:rFonts w:ascii="Arial" w:cs="Arial" w:eastAsia="Arial" w:hAnsi="Arial"/>
                <w:b w:val="1"/>
                <w:bCs w:val="1"/>
                <w:color w:val="000000"/>
              </w:rPr>
            </w:pPr>
            <w:r w:rsidDel="00000000" w:rsidR="00000000" w:rsidRPr="00000000">
              <w:rPr>
                <w:rFonts w:ascii="Arial" w:cs="Arial" w:eastAsia="Arial" w:hAnsi="Arial"/>
                <w:b w:val="1"/>
                <w:bCs w:val="1"/>
                <w:color w:val="002060"/>
                <w:rtl w:val="0"/>
              </w:rPr>
              <w:t xml:space="preserve">Working Pattern:</w:t>
            </w:r>
            <w:r w:rsidDel="00000000" w:rsidR="00000000" w:rsidRPr="00000000">
              <w:rPr>
                <w:rFonts w:ascii="Arial" w:cs="Arial" w:eastAsia="Arial" w:hAnsi="Arial"/>
                <w:b w:val="1"/>
                <w:bCs w:val="1"/>
                <w:color w:val="000000"/>
                <w:rtl w:val="0"/>
              </w:rPr>
              <w:t xml:space="preserve"> </w:t>
            </w:r>
            <w:r w:rsidDel="00000000" w:rsidR="00000000" w:rsidRPr="00000000">
              <w:rPr>
                <w:rFonts w:ascii="Arial" w:cs="Arial" w:eastAsia="Arial" w:hAnsi="Arial"/>
                <w:color w:val="000000"/>
                <w:rtl w:val="0"/>
              </w:rPr>
              <w:t xml:space="preserve">(applicable if fractional, specify days if a business requirement)</w:t>
            </w:r>
            <w:r w:rsidDel="00000000" w:rsidR="00000000" w:rsidRPr="00000000">
              <w:rPr>
                <w:rtl w:val="0"/>
              </w:rPr>
            </w:r>
          </w:p>
        </w:tc>
        <w:tc>
          <w:tcPr/>
          <w:p w:rsidR="00000000" w:rsidDel="00000000" w:rsidP="00000000" w:rsidRDefault="00000000" w:rsidRPr="00000000" w14:paraId="0000006E">
            <w:pPr>
              <w:spacing w:line="240" w:lineRule="auto"/>
              <w:ind w:left="28" w:firstLine="0"/>
              <w:rPr>
                <w:rFonts w:ascii="Arial" w:cs="Arial" w:eastAsia="Arial" w:hAnsi="Arial"/>
                <w:color w:val="000000"/>
              </w:rPr>
            </w:pPr>
            <w:r w:rsidDel="00000000" w:rsidR="00000000" w:rsidRPr="00000000">
              <w:rPr>
                <w:rFonts w:ascii="Arial" w:cs="Arial" w:eastAsia="Arial" w:hAnsi="Arial"/>
                <w:color w:val="000000"/>
                <w:rtl w:val="0"/>
              </w:rPr>
              <w:t xml:space="preserve">Grades 2:  Part-time, working 10 hours per week, working Monday and Fridays</w:t>
            </w:r>
          </w:p>
          <w:p w:rsidR="00000000" w:rsidDel="00000000" w:rsidP="00000000" w:rsidRDefault="00000000" w:rsidRPr="00000000" w14:paraId="0000006F">
            <w:pPr>
              <w:spacing w:line="240" w:lineRule="auto"/>
              <w:rPr>
                <w:rFonts w:ascii="Arial" w:cs="Arial" w:eastAsia="Arial" w:hAnsi="Arial"/>
                <w:b w:val="1"/>
                <w:bCs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line="240" w:lineRule="auto"/>
              <w:rPr>
                <w:rFonts w:ascii="Arial" w:cs="Arial" w:eastAsia="Arial" w:hAnsi="Arial"/>
                <w:b w:val="1"/>
                <w:bCs w:val="1"/>
                <w:color w:val="000000"/>
              </w:rPr>
            </w:pPr>
            <w:r w:rsidDel="00000000" w:rsidR="00000000" w:rsidRPr="00000000">
              <w:rPr>
                <w:rFonts w:ascii="Arial" w:cs="Arial" w:eastAsia="Arial" w:hAnsi="Arial"/>
                <w:b w:val="1"/>
                <w:bCs w:val="1"/>
                <w:color w:val="002060"/>
                <w:rtl w:val="0"/>
              </w:rPr>
              <w:t xml:space="preserve">Faculty:</w:t>
            </w:r>
            <w:r w:rsidDel="00000000" w:rsidR="00000000" w:rsidRPr="00000000">
              <w:rPr>
                <w:rFonts w:ascii="Arial" w:cs="Arial" w:eastAsia="Arial" w:hAnsi="Arial"/>
                <w:b w:val="1"/>
                <w:bCs w:val="1"/>
                <w:color w:val="000000"/>
                <w:rtl w:val="0"/>
              </w:rPr>
              <w:t xml:space="preserve"> </w:t>
            </w:r>
            <w:r w:rsidDel="00000000" w:rsidR="00000000" w:rsidRPr="00000000">
              <w:rPr>
                <w:rFonts w:ascii="Arial" w:cs="Arial" w:eastAsia="Arial" w:hAnsi="Arial"/>
                <w:color w:val="000000"/>
                <w:rtl w:val="0"/>
              </w:rPr>
              <w:t xml:space="preserve">(if applicable)</w:t>
            </w:r>
            <w:r w:rsidDel="00000000" w:rsidR="00000000" w:rsidRPr="00000000">
              <w:rPr>
                <w:rtl w:val="0"/>
              </w:rPr>
            </w:r>
          </w:p>
        </w:tc>
        <w:tc>
          <w:tcPr/>
          <w:p w:rsidR="00000000" w:rsidDel="00000000" w:rsidP="00000000" w:rsidRDefault="00000000" w:rsidRPr="00000000" w14:paraId="00000071">
            <w:pPr>
              <w:spacing w:line="240" w:lineRule="auto"/>
              <w:rPr>
                <w:rFonts w:ascii="Arial" w:cs="Arial" w:eastAsia="Arial" w:hAnsi="Arial"/>
                <w:b w:val="1"/>
                <w:bCs w:val="1"/>
                <w:color w:val="000000"/>
              </w:rPr>
            </w:pPr>
            <w:r w:rsidDel="00000000" w:rsidR="00000000" w:rsidRPr="00000000">
              <w:rPr>
                <w:rFonts w:ascii="Arial" w:cs="Arial" w:eastAsia="Arial" w:hAnsi="Arial"/>
                <w:color w:val="000000"/>
                <w:rtl w:val="0"/>
              </w:rPr>
              <w:t xml:space="preserve">Faculty of Science, Biological Services Aquarium</w:t>
            </w:r>
            <w:r w:rsidDel="00000000" w:rsidR="00000000" w:rsidRPr="00000000">
              <w:rPr>
                <w:rtl w:val="0"/>
              </w:rPr>
            </w:r>
          </w:p>
        </w:tc>
      </w:tr>
      <w:tr>
        <w:trPr>
          <w:cantSplit w:val="0"/>
          <w:tblHeader w:val="0"/>
        </w:trPr>
        <w:tc>
          <w:tcPr/>
          <w:p w:rsidR="00000000" w:rsidDel="00000000" w:rsidP="00000000" w:rsidRDefault="00000000" w:rsidRPr="00000000" w14:paraId="00000072">
            <w:pPr>
              <w:spacing w:line="240" w:lineRule="auto"/>
              <w:rPr>
                <w:rFonts w:ascii="Arial" w:cs="Arial" w:eastAsia="Arial" w:hAnsi="Arial"/>
                <w:b w:val="1"/>
                <w:bCs w:val="1"/>
                <w:color w:val="000000"/>
              </w:rPr>
            </w:pPr>
            <w:r w:rsidDel="00000000" w:rsidR="00000000" w:rsidRPr="00000000">
              <w:rPr>
                <w:rFonts w:ascii="Arial" w:cs="Arial" w:eastAsia="Arial" w:hAnsi="Arial"/>
                <w:b w:val="1"/>
                <w:bCs w:val="1"/>
                <w:color w:val="002060"/>
                <w:rtl w:val="0"/>
              </w:rPr>
              <w:t xml:space="preserve">Closing Date:</w:t>
            </w:r>
            <w:r w:rsidDel="00000000" w:rsidR="00000000" w:rsidRPr="00000000">
              <w:rPr>
                <w:rtl w:val="0"/>
              </w:rPr>
            </w:r>
          </w:p>
        </w:tc>
        <w:tc>
          <w:tcPr/>
          <w:p w:rsidR="00000000" w:rsidDel="00000000" w:rsidP="00000000" w:rsidRDefault="00000000" w:rsidRPr="00000000" w14:paraId="00000073">
            <w:pPr>
              <w:spacing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18th June</w:t>
            </w:r>
          </w:p>
        </w:tc>
      </w:tr>
    </w:tbl>
    <w:p w:rsidR="00000000" w:rsidDel="00000000" w:rsidP="00000000" w:rsidRDefault="00000000" w:rsidRPr="00000000" w14:paraId="00000074">
      <w:pPr>
        <w:pStyle w:val="Heading2"/>
        <w:keepNext w:val="0"/>
        <w:keepLines w:val="0"/>
        <w:spacing w:after="80" w:line="240" w:lineRule="auto"/>
        <w:rPr>
          <w:rFonts w:ascii="Arial" w:cs="Arial" w:eastAsia="Arial" w:hAnsi="Arial"/>
          <w:color w:val="000000"/>
          <w:sz w:val="34"/>
          <w:szCs w:val="34"/>
        </w:rPr>
      </w:pPr>
      <w:bookmarkStart w:colFirst="0" w:colLast="0" w:name="_heading=h.ddxs3csud6fj" w:id="2"/>
      <w:bookmarkEnd w:id="2"/>
      <w:r w:rsidDel="00000000" w:rsidR="00000000" w:rsidRPr="00000000">
        <w:rPr>
          <w:rFonts w:ascii="Arial" w:cs="Arial" w:eastAsia="Arial" w:hAnsi="Arial"/>
          <w:color w:val="000000"/>
          <w:sz w:val="34"/>
          <w:szCs w:val="34"/>
          <w:rtl w:val="0"/>
        </w:rPr>
        <w:t xml:space="preserve">Aquarium Assistant (Zebrafish)</w:t>
      </w:r>
    </w:p>
    <w:p w:rsidR="00000000" w:rsidDel="00000000" w:rsidP="00000000" w:rsidRDefault="00000000" w:rsidRPr="00000000" w14:paraId="00000075">
      <w:pPr>
        <w:spacing w:after="240" w:before="240"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Are you interested in contributing to the vital field of animal welfare and scientific research?</w:t>
      </w:r>
      <w:r w:rsidDel="00000000" w:rsidR="00000000" w:rsidRPr="00000000">
        <w:rPr>
          <w:rFonts w:ascii="Arial" w:cs="Arial" w:eastAsia="Arial" w:hAnsi="Arial"/>
          <w:color w:val="000000"/>
          <w:rtl w:val="0"/>
        </w:rPr>
        <w:t xml:space="preserve"> The Biological Services Aquarium (BSA) is currently seeking a dependable Aquarium Assistant to support our operations during the intensive summer period of August and September! This role is fundamental to the daily success of our Sheffield-based facility, ensuring that our zebrafish colony remains healthy and that all aquatic systems function at the highest biological standards.</w:t>
      </w:r>
    </w:p>
    <w:p w:rsidR="00000000" w:rsidDel="00000000" w:rsidP="00000000" w:rsidRDefault="00000000" w:rsidRPr="00000000" w14:paraId="00000076">
      <w:pPr>
        <w:spacing w:after="240" w:before="240"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Could this be the right opportunity to balance professional development with your existing commitments?</w:t>
      </w:r>
    </w:p>
    <w:p w:rsidR="00000000" w:rsidDel="00000000" w:rsidP="00000000" w:rsidRDefault="00000000" w:rsidRPr="00000000" w14:paraId="00000077">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position involves 10 hours of work per week, primarily scheduled for Mondays, Thursdays, and Fridays, as part of a technical team of seven professionals. The core of this role focuses on the meticulous upkeep of the facility, which includes the manual cleaning of over 3,000 tanks and the rigorous maintenance of fish racks and communal areas! Beyond these essential sanitation tasks, there is a hands-on requirement to monitor fish health, maintain accurate daily logs, and prepare chemical stock solutions to precise specifications.</w:t>
      </w:r>
    </w:p>
    <w:p w:rsidR="00000000" w:rsidDel="00000000" w:rsidP="00000000" w:rsidRDefault="00000000" w:rsidRPr="00000000" w14:paraId="00000078">
      <w:pPr>
        <w:spacing w:after="240" w:before="240"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What qualities define a successful member of our team?</w:t>
      </w:r>
    </w:p>
    <w:p w:rsidR="00000000" w:rsidDel="00000000" w:rsidP="00000000" w:rsidRDefault="00000000" w:rsidRPr="00000000" w14:paraId="00000079">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Formal expertise in aquatic biology is not a prerequisite as comprehensive training is provided, but a high degree of reliability is essential for the colony's success! The facility operates with a commitment to 24/7 resilience, so the ability to show initiative and adapt to unplanned tasks—including heavy lifting—is highly valued. This environment suits individuals who find satisfaction in physical, methodical work and who possess the accuracy required to meet strict Home Office welfare standards.</w:t>
      </w:r>
    </w:p>
    <w:p w:rsidR="00000000" w:rsidDel="00000000" w:rsidP="00000000" w:rsidRDefault="00000000" w:rsidRPr="00000000" w14:paraId="0000007A">
      <w:pPr>
        <w:spacing w:after="240" w:before="240"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Our Commitment to Inclusion and Accessibility</w:t>
      </w:r>
    </w:p>
    <w:p w:rsidR="00000000" w:rsidDel="00000000" w:rsidP="00000000" w:rsidRDefault="00000000" w:rsidRPr="00000000" w14:paraId="0000007B">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University of Sheffield is a diverse community that recognizes the unique abilities and backgrounds of all! We are a </w:t>
      </w:r>
      <w:r w:rsidDel="00000000" w:rsidR="00000000" w:rsidRPr="00000000">
        <w:rPr>
          <w:rFonts w:ascii="Arial" w:cs="Arial" w:eastAsia="Arial" w:hAnsi="Arial"/>
          <w:b w:val="1"/>
          <w:bCs w:val="1"/>
          <w:color w:val="000000"/>
          <w:rtl w:val="0"/>
        </w:rPr>
        <w:t xml:space="preserve">Disability Confident Leader</w:t>
      </w:r>
      <w:r w:rsidDel="00000000" w:rsidR="00000000" w:rsidRPr="00000000">
        <w:rPr>
          <w:rFonts w:ascii="Arial" w:cs="Arial" w:eastAsia="Arial" w:hAnsi="Arial"/>
          <w:color w:val="000000"/>
          <w:rtl w:val="0"/>
        </w:rPr>
        <w:t xml:space="preserve"> and provide an inclusive environment where everyone feels they belong. We welcome applications from all backgrounds and encourage you to apply even if your past experience does not align perfectly with every criteria!</w:t>
      </w:r>
    </w:p>
    <w:p w:rsidR="00000000" w:rsidDel="00000000" w:rsidP="00000000" w:rsidRDefault="00000000" w:rsidRPr="00000000" w14:paraId="0000007C">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As this is a physically active role involving manual tasks and lifting, we are proactive about discussing reasonable adjustments or support you may require to perform these duties effectively. If you need any equipment or specific accommodations to participate in the recruitment process, please contact </w:t>
      </w:r>
      <w:r w:rsidDel="00000000" w:rsidR="00000000" w:rsidRPr="00000000">
        <w:rPr>
          <w:rFonts w:ascii="Arial" w:cs="Arial" w:eastAsia="Arial" w:hAnsi="Arial"/>
          <w:b w:val="1"/>
          <w:bCs w:val="1"/>
          <w:color w:val="000000"/>
          <w:rtl w:val="0"/>
        </w:rPr>
        <w:t xml:space="preserve">bsa-group@sheffield.ac.uk</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7D">
      <w:pPr>
        <w:spacing w:after="240" w:before="240"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Join a world-class institution that values your contribution.</w:t>
      </w:r>
    </w:p>
    <w:p w:rsidR="00000000" w:rsidDel="00000000" w:rsidP="00000000" w:rsidRDefault="00000000" w:rsidRPr="00000000" w14:paraId="0000007E">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offer a competitive range of benefits, including a generous annual leave entitlement, a strong pension scheme, and a commitment to your long-term development. We build teams from different heritages and lifestyles because we believe diversity in all its forms delivers greater impact.</w:t>
      </w:r>
    </w:p>
    <w:p w:rsidR="00000000" w:rsidDel="00000000" w:rsidP="00000000" w:rsidRDefault="00000000" w:rsidRPr="00000000" w14:paraId="0000007F">
      <w:pPr>
        <w:spacing w:after="240" w:before="240" w:line="240" w:lineRule="auto"/>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Are you ready to help us maintain excellence in fish care? Apply today!</w:t>
      </w:r>
    </w:p>
    <w:p w:rsidR="00000000" w:rsidDel="00000000" w:rsidP="00000000" w:rsidRDefault="00000000" w:rsidRPr="00000000" w14:paraId="00000080">
      <w:pPr>
        <w:spacing w:line="240" w:lineRule="auto"/>
        <w:rPr>
          <w:rFonts w:ascii="Arial" w:cs="Arial" w:eastAsia="Arial" w:hAnsi="Arial"/>
          <w:b w:val="1"/>
          <w:bCs w:val="1"/>
          <w:color w:val="ff0000"/>
          <w:sz w:val="40"/>
          <w:szCs w:val="40"/>
        </w:rPr>
      </w:pPr>
      <w:r w:rsidDel="00000000" w:rsidR="00000000" w:rsidRPr="00000000">
        <w:rPr>
          <w:rtl w:val="0"/>
        </w:rPr>
      </w:r>
    </w:p>
    <w:p w:rsidR="00000000" w:rsidDel="00000000" w:rsidP="00000000" w:rsidRDefault="00000000" w:rsidRPr="00000000" w14:paraId="00000081">
      <w:pPr>
        <w:widowControl w:val="0"/>
        <w:spacing w:line="240" w:lineRule="auto"/>
        <w:rPr>
          <w:rFonts w:ascii="Arial" w:cs="Arial" w:eastAsia="Arial" w:hAnsi="Arial"/>
          <w:color w:val="0000ff"/>
          <w:u w:val="single"/>
        </w:rPr>
      </w:pP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0" w:top="0" w:left="1440" w:right="548" w:header="0" w:footer="850.3937007874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Work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 w:name="Source Serif 4">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color w:val="b7b7b7"/>
        <w:sz w:val="18"/>
        <w:szCs w:val="18"/>
      </w:rPr>
    </w:pPr>
    <w:r w:rsidDel="00000000" w:rsidR="00000000" w:rsidRPr="00000000">
      <w:rPr>
        <w:color w:val="b7b7b7"/>
        <w:sz w:val="18"/>
        <w:szCs w:val="18"/>
        <w:rtl w:val="0"/>
      </w:rPr>
      <w:t xml:space="preserve"> </w:t>
      <w:tab/>
      <w:t xml:space="preserve">      </w:t>
      <w:tab/>
      <w:t xml:space="preserve">  </w:t>
      <w:tab/>
      <w:t xml:space="preserve">      </w:t>
      <w:tab/>
      <w:tab/>
      <w:tab/>
    </w:r>
    <w:r w:rsidDel="00000000" w:rsidR="00000000" w:rsidRPr="00000000">
      <w:rPr>
        <w:color w:val="b7b7b7"/>
        <w:sz w:val="18"/>
        <w:szCs w:val="18"/>
      </w:rPr>
      <w:fldChar w:fldCharType="begin"/>
      <w:instrText xml:space="preserve">PAGE</w:instrText>
      <w:fldChar w:fldCharType="separate"/>
      <w:fldChar w:fldCharType="end"/>
    </w:r>
    <w:r w:rsidDel="00000000" w:rsidR="00000000" w:rsidRPr="00000000">
      <w:rPr>
        <w:color w:val="b7b7b7"/>
        <w:sz w:val="18"/>
        <w:szCs w:val="18"/>
        <w:rtl w:val="0"/>
      </w:rPr>
      <w:tab/>
      <w:tab/>
    </w:r>
    <w:r w:rsidDel="00000000" w:rsidR="00000000" w:rsidRPr="00000000">
      <w:rPr>
        <w:color w:val="b7b7b7"/>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495300</wp:posOffset>
          </wp:positionH>
          <wp:positionV relativeFrom="paragraph">
            <wp:posOffset>114300</wp:posOffset>
          </wp:positionV>
          <wp:extent cx="5414963" cy="581637"/>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14963" cy="58163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104775</wp:posOffset>
          </wp:positionV>
          <wp:extent cx="1695450" cy="581025"/>
          <wp:effectExtent b="0" l="0" r="0" t="0"/>
          <wp:wrapNone/>
          <wp:docPr descr="The University of Sheffield logo" id="4" name="image1.png"/>
          <a:graphic>
            <a:graphicData uri="http://schemas.openxmlformats.org/drawingml/2006/picture">
              <pic:pic>
                <pic:nvPicPr>
                  <pic:cNvPr descr="The University of Sheffield logo" id="0" name="image1.png"/>
                  <pic:cNvPicPr preferRelativeResize="0"/>
                </pic:nvPicPr>
                <pic:blipFill>
                  <a:blip r:embed="rId1"/>
                  <a:srcRect b="67256" l="12624" r="57807" t="14749"/>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-171441</wp:posOffset>
              </wp:positionH>
              <wp:positionV relativeFrom="page">
                <wp:posOffset>0</wp:posOffset>
              </wp:positionV>
              <wp:extent cx="847725" cy="10787063"/>
              <wp:effectExtent b="0" l="0" r="0" t="0"/>
              <wp:wrapNone/>
              <wp:docPr id="2"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28" name="Shape 2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30" name="Shape 30"/>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32" name="Shape 32"/>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34" name="Shape 34"/>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36" name="Shape 36"/>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38" name="Shape 38"/>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40" name="Shape 40"/>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44" name="Shape 44"/>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45" name="Shape 45"/>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46" name="Shape 46"/>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47" name="Shape 47"/>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48" name="Shape 48"/>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-171441</wp:posOffset>
              </wp:positionH>
              <wp:positionV relativeFrom="page">
                <wp:posOffset>0</wp:posOffset>
              </wp:positionV>
              <wp:extent cx="847725" cy="10787063"/>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3">
    <w:pPr>
      <w:ind w:right="-6"/>
      <w:jc w:val="right"/>
      <w:rPr>
        <w:rFonts w:ascii="Source Sans Pro" w:cs="Source Sans Pro" w:eastAsia="Source Sans Pro" w:hAnsi="Source Sans Pro"/>
        <w:b w:val="1"/>
        <w:bCs w:val="1"/>
        <w:color w:val="420295"/>
        <w:sz w:val="30"/>
        <w:szCs w:val="30"/>
      </w:rPr>
    </w:pPr>
    <w:r w:rsidDel="00000000" w:rsidR="00000000" w:rsidRPr="00000000">
      <w:rPr>
        <w:rtl w:val="0"/>
      </w:rPr>
      <w:tab/>
      <w:tab/>
      <w:tab/>
    </w:r>
    <w:r w:rsidDel="00000000" w:rsidR="00000000" w:rsidRPr="00000000">
      <w:rPr>
        <w:rFonts w:ascii="Source Sans Pro" w:cs="Source Sans Pro" w:eastAsia="Source Sans Pro" w:hAnsi="Source Sans Pro"/>
        <w:b w:val="1"/>
        <w:bCs w:val="1"/>
        <w:color w:val="420295"/>
        <w:sz w:val="30"/>
        <w:szCs w:val="30"/>
        <w:rtl w:val="0"/>
      </w:rPr>
      <w:t xml:space="preserve">A Remarkable Place To Work</w:t>
    </w:r>
  </w:p>
  <w:p w:rsidR="00000000" w:rsidDel="00000000" w:rsidP="00000000" w:rsidRDefault="00000000" w:rsidRPr="00000000" w14:paraId="00000084">
    <w:pPr>
      <w:ind w:right="-6"/>
      <w:jc w:val="right"/>
      <w:rPr>
        <w:rFonts w:ascii="Source Serif 4" w:cs="Source Serif 4" w:eastAsia="Source Serif 4" w:hAnsi="Source Serif 4"/>
        <w:b w:val="1"/>
        <w:bCs w:val="1"/>
        <w:color w:val="420295"/>
        <w:sz w:val="30"/>
        <w:szCs w:val="3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85725</wp:posOffset>
          </wp:positionV>
          <wp:extent cx="1695450" cy="581025"/>
          <wp:effectExtent b="0" l="0" r="0" t="0"/>
          <wp:wrapNone/>
          <wp:docPr descr="The University of Sheffield logo" id="5" name="image1.png"/>
          <a:graphic>
            <a:graphicData uri="http://schemas.openxmlformats.org/drawingml/2006/picture">
              <pic:pic>
                <pic:nvPicPr>
                  <pic:cNvPr descr="The University of Sheffield logo" id="0" name="image1.png"/>
                  <pic:cNvPicPr preferRelativeResize="0"/>
                </pic:nvPicPr>
                <pic:blipFill>
                  <a:blip r:embed="rId1"/>
                  <a:srcRect b="67256" l="12624" r="57807" t="14749"/>
                  <a:stretch>
                    <a:fillRect/>
                  </a:stretch>
                </pic:blipFill>
                <pic:spPr>
                  <a:xfrm>
                    <a:off x="0" y="0"/>
                    <a:ext cx="1695450" cy="581025"/>
                  </a:xfrm>
                  <a:prstGeom prst="rect"/>
                  <a:ln/>
                </pic:spPr>
              </pic:pic>
            </a:graphicData>
          </a:graphic>
        </wp:anchor>
      </w:drawing>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-228590</wp:posOffset>
              </wp:positionH>
              <wp:positionV relativeFrom="page">
                <wp:posOffset>-42853</wp:posOffset>
              </wp:positionV>
              <wp:extent cx="847725" cy="10787063"/>
              <wp:effectExtent b="0" l="0" r="0" t="0"/>
              <wp:wrapNone/>
              <wp:docPr id="1" name=""/>
              <a:graphic>
                <a:graphicData uri="http://schemas.microsoft.com/office/word/2010/wordprocessingGroup">
                  <wpg:wgp>
                    <wpg:cNvGrpSpPr/>
                    <wpg:grpSpPr>
                      <a:xfrm>
                        <a:off x="4922125" y="0"/>
                        <a:ext cx="847725" cy="10787063"/>
                        <a:chOff x="4922125" y="0"/>
                        <a:chExt cx="847750" cy="7560000"/>
                      </a:xfrm>
                    </wpg:grpSpPr>
                    <wpg:grpSp>
                      <wpg:cNvGrpSpPr/>
                      <wpg:grpSpPr>
                        <a:xfrm>
                          <a:off x="4922138" y="-86625"/>
                          <a:ext cx="847725" cy="7729250"/>
                          <a:chOff x="4922125" y="-86625"/>
                          <a:chExt cx="847750" cy="7729250"/>
                        </a:xfrm>
                      </wpg:grpSpPr>
                      <wps:wsp>
                        <wps:cNvSpPr/>
                        <wps:cNvPr id="3" name="Shape 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5" name="Shape 5"/>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7" name="Shape 7"/>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9" name="Shape 9"/>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1" name="Shape 11"/>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3" name="Shape 13"/>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4922125" y="-86625"/>
                                      <a:chExt cx="847750" cy="7729250"/>
                                    </a:xfrm>
                                  </wpg:grpSpPr>
                                  <wps:wsp>
                                    <wps:cNvSpPr/>
                                    <wps:cNvPr id="15" name="Shape 15"/>
                                    <wps:spPr>
                                      <a:xfrm>
                                        <a:off x="4922125" y="0"/>
                                        <a:ext cx="8477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22138" y="-86625"/>
                                        <a:ext cx="847725" cy="7729250"/>
                                        <a:chOff x="5308150" y="-104776"/>
                                        <a:chExt cx="759850" cy="9348712"/>
                                      </a:xfrm>
                                    </wpg:grpSpPr>
                                    <wps:wsp>
                                      <wps:cNvSpPr/>
                                      <wps:cNvPr id="17" name="Shape 17"/>
                                      <wps:spPr>
                                        <a:xfrm>
                                          <a:off x="5308150" y="0"/>
                                          <a:ext cx="75985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5400000">
                                          <a:off x="4020554" y="2426944"/>
                                          <a:ext cx="3024000" cy="4488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5400000">
                                          <a:off x="4028504" y="7383351"/>
                                          <a:ext cx="2970900" cy="411600"/>
                                        </a:xfrm>
                                        <a:prstGeom prst="rect">
                                          <a:avLst/>
                                        </a:prstGeom>
                                        <a:solidFill>
                                          <a:srgbClr val="ECE6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flipH="1" rot="-5400000">
                                          <a:off x="3668608" y="4570947"/>
                                          <a:ext cx="4038919" cy="759828"/>
                                        </a:xfrm>
                                        <a:custGeom>
                                          <a:rect b="b" l="l" r="r" t="t"/>
                                          <a:pathLst>
                                            <a:path extrusionOk="0" h="146685" w="315849">
                                              <a:moveTo>
                                                <a:pt x="0" y="1143"/>
                                              </a:moveTo>
                                              <a:lnTo>
                                                <a:pt x="89154" y="146685"/>
                                              </a:lnTo>
                                              <a:lnTo>
                                                <a:pt x="123063" y="146685"/>
                                              </a:lnTo>
                                              <a:lnTo>
                                                <a:pt x="315849" y="0"/>
                                              </a:lnTo>
                                              <a:close/>
                                            </a:path>
                                          </a:pathLst>
                                        </a:custGeom>
                                        <a:solidFill>
                                          <a:srgbClr val="D9D9D9"/>
                                        </a:solidFill>
                                        <a:ln>
                                          <a:noFill/>
                                        </a:ln>
                                      </wps:spPr>
                                      <wps:bodyPr anchorCtr="0" anchor="ctr" bIns="91425" lIns="91425" spcFirstLastPara="1" rIns="91425" wrap="square" tIns="91425">
                                        <a:noAutofit/>
                                      </wps:bodyPr>
                                    </wps:wsp>
                                    <wps:wsp>
                                      <wps:cNvSpPr/>
                                      <wps:cNvPr id="21" name="Shape 21"/>
                                      <wps:spPr>
                                        <a:xfrm flipH="1" rot="-5400000">
                                          <a:off x="4873178" y="5833411"/>
                                          <a:ext cx="1629781" cy="759828"/>
                                        </a:xfrm>
                                        <a:custGeom>
                                          <a:rect b="b" l="l" r="r" t="t"/>
                                          <a:pathLst>
                                            <a:path extrusionOk="0" h="146685" w="315849">
                                              <a:moveTo>
                                                <a:pt x="0" y="1143"/>
                                              </a:moveTo>
                                              <a:lnTo>
                                                <a:pt x="89154" y="146685"/>
                                              </a:lnTo>
                                              <a:lnTo>
                                                <a:pt x="123063" y="146685"/>
                                              </a:lnTo>
                                              <a:lnTo>
                                                <a:pt x="315849" y="0"/>
                                              </a:lnTo>
                                              <a:close/>
                                            </a:path>
                                          </a:pathLst>
                                        </a:custGeom>
                                        <a:solidFill>
                                          <a:srgbClr val="ECE6F5"/>
                                        </a:solidFill>
                                        <a:ln>
                                          <a:noFill/>
                                        </a:ln>
                                      </wps:spPr>
                                      <wps:bodyPr anchorCtr="0" anchor="ctr" bIns="91425" lIns="91425" spcFirstLastPara="1" rIns="91425" wrap="square" tIns="91425">
                                        <a:noAutofit/>
                                      </wps:bodyPr>
                                    </wps:wsp>
                                    <wps:wsp>
                                      <wps:cNvSpPr/>
                                      <wps:cNvPr id="22" name="Shape 22"/>
                                      <wps:spPr>
                                        <a:xfrm flipH="1" rot="-5400000">
                                          <a:off x="4713156" y="490219"/>
                                          <a:ext cx="1933579" cy="743590"/>
                                        </a:xfrm>
                                        <a:custGeom>
                                          <a:rect b="b" l="l" r="r" t="t"/>
                                          <a:pathLst>
                                            <a:path extrusionOk="0" h="146304" w="81534">
                                              <a:moveTo>
                                                <a:pt x="81534" y="0"/>
                                              </a:moveTo>
                                              <a:lnTo>
                                                <a:pt x="0" y="0"/>
                                              </a:lnTo>
                                              <a:lnTo>
                                                <a:pt x="0" y="146304"/>
                                              </a:lnTo>
                                              <a:lnTo>
                                                <a:pt x="38481" y="146304"/>
                                              </a:lnTo>
                                              <a:close/>
                                            </a:path>
                                          </a:pathLst>
                                        </a:custGeom>
                                        <a:solidFill>
                                          <a:srgbClr val="3F444E"/>
                                        </a:solidFill>
                                        <a:ln>
                                          <a:noFill/>
                                        </a:ln>
                                      </wps:spPr>
                                      <wps:bodyPr anchorCtr="0" anchor="ctr" bIns="91425" lIns="91425" spcFirstLastPara="1" rIns="91425" wrap="square" tIns="91425">
                                        <a:noAutofit/>
                                      </wps:bodyPr>
                                    </wps:wsp>
                                    <wps:wsp>
                                      <wps:cNvSpPr/>
                                      <wps:cNvPr id="23" name="Shape 23"/>
                                      <wps:spPr>
                                        <a:xfrm flipH="1" rot="-5400000">
                                          <a:off x="4508159" y="695216"/>
                                          <a:ext cx="2108524" cy="508542"/>
                                        </a:xfrm>
                                        <a:custGeom>
                                          <a:rect b="b" l="l" r="r" t="t"/>
                                          <a:pathLst>
                                            <a:path extrusionOk="0" h="145923" w="98679">
                                              <a:moveTo>
                                                <a:pt x="0" y="0"/>
                                              </a:moveTo>
                                              <a:lnTo>
                                                <a:pt x="8763" y="0"/>
                                              </a:lnTo>
                                              <a:lnTo>
                                                <a:pt x="98679" y="145923"/>
                                              </a:lnTo>
                                              <a:lnTo>
                                                <a:pt x="36957" y="145923"/>
                                              </a:lnTo>
                                              <a:close/>
                                            </a:path>
                                          </a:pathLst>
                                        </a:custGeom>
                                        <a:solidFill>
                                          <a:srgbClr val="3F444E"/>
                                        </a:solidFill>
                                        <a:ln>
                                          <a:noFill/>
                                        </a:ln>
                                      </wps:spPr>
                                      <wps:bodyPr anchorCtr="0" anchor="ctr" bIns="91425" lIns="91425" spcFirstLastPara="1" rIns="91425" wrap="square" tIns="91425">
                                        <a:noAutofit/>
                                      </wps:bodyPr>
                                    </wps:wsp>
                                    <wps:wsp>
                                      <wps:cNvSpPr/>
                                      <wps:cNvPr id="24" name="Shape 24"/>
                                      <wps:spPr>
                                        <a:xfrm rot="5400000">
                                          <a:off x="4983750" y="8173011"/>
                                          <a:ext cx="1395334" cy="746516"/>
                                        </a:xfrm>
                                        <a:custGeom>
                                          <a:rect b="b" l="l" r="r" t="t"/>
                                          <a:pathLst>
                                            <a:path extrusionOk="0" h="146304" w="208026">
                                              <a:moveTo>
                                                <a:pt x="0" y="146304"/>
                                              </a:moveTo>
                                              <a:lnTo>
                                                <a:pt x="208026" y="146304"/>
                                              </a:lnTo>
                                              <a:lnTo>
                                                <a:pt x="208026" y="0"/>
                                              </a:lnTo>
                                              <a:lnTo>
                                                <a:pt x="193929" y="0"/>
                                              </a:lnTo>
                                              <a:close/>
                                            </a:path>
                                          </a:pathLst>
                                        </a:custGeom>
                                        <a:solidFill>
                                          <a:srgbClr val="3F444E"/>
                                        </a:solidFill>
                                        <a:ln>
                                          <a:noFill/>
                                        </a:ln>
                                      </wps:spPr>
                                      <wps:bodyPr anchorCtr="0" anchor="ctr" bIns="91425" lIns="91425" spcFirstLastPara="1" rIns="91425" wrap="square" tIns="91425">
                                        <a:noAutofit/>
                                      </wps:bodyPr>
                                    </wps:wsp>
                                    <wps:wsp>
                                      <wps:cNvSpPr/>
                                      <wps:cNvPr id="25" name="Shape 25"/>
                                      <wps:spPr>
                                        <a:xfrm flipH="1" rot="-5400000">
                                          <a:off x="5115281" y="892844"/>
                                          <a:ext cx="1119367" cy="733628"/>
                                        </a:xfrm>
                                        <a:custGeom>
                                          <a:rect b="b" l="l" r="r" t="t"/>
                                          <a:pathLst>
                                            <a:path extrusionOk="0" h="145923" w="101346">
                                              <a:moveTo>
                                                <a:pt x="43434" y="381"/>
                                              </a:moveTo>
                                              <a:lnTo>
                                                <a:pt x="0" y="145923"/>
                                              </a:lnTo>
                                              <a:lnTo>
                                                <a:pt x="13335" y="145923"/>
                                              </a:lnTo>
                                              <a:lnTo>
                                                <a:pt x="101346" y="0"/>
                                              </a:lnTo>
                                              <a:close/>
                                            </a:path>
                                          </a:pathLst>
                                        </a:custGeom>
                                        <a:solidFill>
                                          <a:srgbClr val="3F444E"/>
                                        </a:solidFill>
                                        <a:ln>
                                          <a:noFill/>
                                        </a:ln>
                                      </wps:spPr>
                                      <wps:bodyPr anchorCtr="0" anchor="ctr" bIns="91425" lIns="91425" spcFirstLastPara="1" rIns="91425" wrap="square" tIns="91425">
                                        <a:noAutofit/>
                                      </wps:bodyPr>
                                    </wps:wsp>
                                  </wpg:grpSp>
                                </wpg:grp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-228590</wp:posOffset>
              </wp:positionH>
              <wp:positionV relativeFrom="page">
                <wp:posOffset>-42853</wp:posOffset>
              </wp:positionV>
              <wp:extent cx="847725" cy="10787063"/>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47725" cy="1078706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6">
    <w:pPr>
      <w:ind w:right="-6"/>
      <w:jc w:val="right"/>
      <w:rPr/>
    </w:pPr>
    <w:r w:rsidDel="00000000" w:rsidR="00000000" w:rsidRPr="00000000">
      <w:rPr>
        <w:rFonts w:ascii="Source Serif 4" w:cs="Source Serif 4" w:eastAsia="Source Serif 4" w:hAnsi="Source Serif 4"/>
        <w:b w:val="1"/>
        <w:bCs w:val="1"/>
        <w:color w:val="420295"/>
        <w:sz w:val="30"/>
        <w:szCs w:val="30"/>
        <w:rtl w:val="0"/>
      </w:rPr>
      <w:t xml:space="preserve">A Remarkable Place To Work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o"/>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32a3c"/>
        <w:sz w:val="24"/>
        <w:szCs w:val="24"/>
        <w:lang w:val="en_GB"/>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Work Sans ExtraLight" w:cs="Work Sans ExtraLight" w:eastAsia="Work Sans ExtraLight" w:hAnsi="Work Sans ExtraLight"/>
      <w:sz w:val="72"/>
      <w:szCs w:val="72"/>
    </w:rPr>
  </w:style>
  <w:style w:type="paragraph" w:styleId="Heading2">
    <w:name w:val="heading 2"/>
    <w:basedOn w:val="Normal"/>
    <w:next w:val="Normal"/>
    <w:pPr>
      <w:keepNext w:val="1"/>
      <w:keepLines w:val="1"/>
      <w:spacing w:after="120" w:before="360" w:lineRule="auto"/>
    </w:pPr>
    <w:rPr>
      <w:b w:val="1"/>
      <w:bCs w:val="1"/>
      <w:sz w:val="32"/>
      <w:szCs w:val="32"/>
    </w:rPr>
  </w:style>
  <w:style w:type="paragraph" w:styleId="Heading3">
    <w:name w:val="heading 3"/>
    <w:basedOn w:val="Normal"/>
    <w:next w:val="Normal"/>
    <w:pPr>
      <w:keepNext w:val="1"/>
      <w:keepLines w:val="1"/>
      <w:spacing w:after="120" w:before="340" w:lineRule="auto"/>
    </w:pPr>
    <w:rPr>
      <w:color w:val="af7b51"/>
      <w:sz w:val="32"/>
      <w:szCs w:val="32"/>
    </w:rPr>
  </w:style>
  <w:style w:type="paragraph" w:styleId="Heading4">
    <w:name w:val="heading 4"/>
    <w:basedOn w:val="Normal"/>
    <w:next w:val="Normal"/>
    <w:pPr>
      <w:keepNext w:val="1"/>
      <w:keepLines w:val="1"/>
      <w:spacing w:after="80" w:before="280" w:lineRule="auto"/>
    </w:pPr>
    <w:rPr>
      <w:color w:val="cccccc"/>
      <w:sz w:val="32"/>
      <w:szCs w:val="32"/>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Work Sans" w:cs="Work Sans" w:eastAsia="Work Sans" w:hAnsi="Work Sans"/>
      <w:b w:val="1"/>
      <w:bCs w:val="1"/>
      <w:sz w:val="124"/>
      <w:szCs w:val="124"/>
    </w:rPr>
  </w:style>
  <w:style w:type="paragraph" w:styleId="Subtitle">
    <w:name w:val="Subtitle"/>
    <w:basedOn w:val="Normal"/>
    <w:next w:val="Normal"/>
    <w:pPr>
      <w:keepNext w:val="1"/>
      <w:keepLines w:val="1"/>
    </w:pPr>
    <w:rPr>
      <w:color w:val="af7b51"/>
      <w:sz w:val="36"/>
      <w:szCs w:val="36"/>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heffield.ac.uk/jobs/candidates" TargetMode="External"/><Relationship Id="rId10" Type="http://schemas.openxmlformats.org/officeDocument/2006/relationships/hyperlink" Target="https://agenda-screening.co.u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heffield.ac.uk/inclusion/disability/support-staff/disability-confident"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heffield.ac.uk/vision" TargetMode="External"/><Relationship Id="rId8" Type="http://schemas.openxmlformats.org/officeDocument/2006/relationships/hyperlink" Target="http://sheffield.ac.uk/jobs/benefit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WorkSans-italic.ttf"/><Relationship Id="rId10" Type="http://schemas.openxmlformats.org/officeDocument/2006/relationships/font" Target="fonts/WorkSans-bold.ttf"/><Relationship Id="rId13" Type="http://schemas.openxmlformats.org/officeDocument/2006/relationships/font" Target="fonts/SourceSerif4-regular.ttf"/><Relationship Id="rId12" Type="http://schemas.openxmlformats.org/officeDocument/2006/relationships/font" Target="fonts/WorkSans-boldItalic.ttf"/><Relationship Id="rId1" Type="http://schemas.openxmlformats.org/officeDocument/2006/relationships/font" Target="fonts/WorkSansExtraLight-regular.ttf"/><Relationship Id="rId2" Type="http://schemas.openxmlformats.org/officeDocument/2006/relationships/font" Target="fonts/WorkSansExtraLight-bold.ttf"/><Relationship Id="rId3" Type="http://schemas.openxmlformats.org/officeDocument/2006/relationships/font" Target="fonts/WorkSansExtraLight-italic.ttf"/><Relationship Id="rId4" Type="http://schemas.openxmlformats.org/officeDocument/2006/relationships/font" Target="fonts/WorkSansExtraLight-boldItalic.ttf"/><Relationship Id="rId9" Type="http://schemas.openxmlformats.org/officeDocument/2006/relationships/font" Target="fonts/WorkSans-regular.ttf"/><Relationship Id="rId15" Type="http://schemas.openxmlformats.org/officeDocument/2006/relationships/font" Target="fonts/SourceSerif4-italic.ttf"/><Relationship Id="rId14" Type="http://schemas.openxmlformats.org/officeDocument/2006/relationships/font" Target="fonts/SourceSerif4-bold.ttf"/><Relationship Id="rId16" Type="http://schemas.openxmlformats.org/officeDocument/2006/relationships/font" Target="fonts/SourceSerif4-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MyYhfAcvB0Y8FjconMwhuuFwQ==">CgMxLjAyDmgudW40Mm8wYnVzOXJyMg5oLmN6MzFhb3dqbGp6MjIOaC5kZHhzM2NzdWQ2Zmo4AHIhMVhGS1JwUURIVlI4SE9fOGdqNlBSU1puVjdaekEzdWZ6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